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Ruminants: Cattle Clean Up</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3-5 Lesson</w:t>
      </w:r>
      <w:r w:rsidDel="00000000" w:rsidR="00000000" w:rsidRPr="00000000">
        <w:rPr>
          <w:rtl w:val="0"/>
        </w:rPr>
      </w:r>
    </w:p>
    <w:p w:rsidR="00000000" w:rsidDel="00000000" w:rsidP="00000000" w:rsidRDefault="00000000" w:rsidRPr="00000000" w14:paraId="00000003">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color w:val="274e13"/>
          <w:sz w:val="36"/>
          <w:szCs w:val="36"/>
        </w:rPr>
      </w:pPr>
      <w:bookmarkStart w:colFirst="0" w:colLast="0" w:name="_heading=h.pry3kdkj3te3" w:id="0"/>
      <w:bookmarkEnd w:id="0"/>
      <w:r w:rsidDel="00000000" w:rsidR="00000000" w:rsidRPr="00000000">
        <w:rPr>
          <w:rFonts w:ascii="Century Gothic" w:cs="Century Gothic" w:eastAsia="Century Gothic" w:hAnsi="Century Gothic"/>
          <w:color w:val="274e13"/>
          <w:sz w:val="36"/>
          <w:szCs w:val="36"/>
          <w:rtl w:val="0"/>
        </w:rPr>
        <w:t xml:space="preserve">Lesson Overview</w:t>
      </w:r>
    </w:p>
    <w:p w:rsidR="00000000" w:rsidDel="00000000" w:rsidP="00000000" w:rsidRDefault="00000000" w:rsidRPr="00000000" w14:paraId="0000000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explore how </w:t>
      </w:r>
      <w:r w:rsidDel="00000000" w:rsidR="00000000" w:rsidRPr="00000000">
        <w:rPr>
          <w:rFonts w:ascii="Century Gothic" w:cs="Century Gothic" w:eastAsia="Century Gothic" w:hAnsi="Century Gothic"/>
          <w:b w:val="1"/>
          <w:bCs w:val="1"/>
          <w:sz w:val="21"/>
          <w:szCs w:val="21"/>
          <w:rtl w:val="0"/>
        </w:rPr>
        <w:t xml:space="preserve">ruminants (cattle)</w:t>
      </w:r>
      <w:r w:rsidDel="00000000" w:rsidR="00000000" w:rsidRPr="00000000">
        <w:rPr>
          <w:rFonts w:ascii="Century Gothic" w:cs="Century Gothic" w:eastAsia="Century Gothic" w:hAnsi="Century Gothic"/>
          <w:sz w:val="21"/>
          <w:szCs w:val="21"/>
          <w:rtl w:val="0"/>
        </w:rPr>
        <w:t xml:space="preserve"> help conserve natural resources through their unique digestive systems and role in agriculture. The lesson begins by connecting students’ prior knowledge about </w:t>
      </w:r>
      <w:r w:rsidDel="00000000" w:rsidR="00000000" w:rsidRPr="00000000">
        <w:rPr>
          <w:rFonts w:ascii="Century Gothic" w:cs="Century Gothic" w:eastAsia="Century Gothic" w:hAnsi="Century Gothic"/>
          <w:b w:val="1"/>
          <w:bCs w:val="1"/>
          <w:sz w:val="21"/>
          <w:szCs w:val="21"/>
          <w:rtl w:val="0"/>
        </w:rPr>
        <w:t xml:space="preserve">recycling</w:t>
      </w:r>
      <w:r w:rsidDel="00000000" w:rsidR="00000000" w:rsidRPr="00000000">
        <w:rPr>
          <w:rFonts w:ascii="Century Gothic" w:cs="Century Gothic" w:eastAsia="Century Gothic" w:hAnsi="Century Gothic"/>
          <w:sz w:val="21"/>
          <w:szCs w:val="21"/>
          <w:rtl w:val="0"/>
        </w:rPr>
        <w:t xml:space="preserve">, then expands their understanding by showing how cows act as </w:t>
      </w:r>
      <w:r w:rsidDel="00000000" w:rsidR="00000000" w:rsidRPr="00000000">
        <w:rPr>
          <w:rFonts w:ascii="Century Gothic" w:cs="Century Gothic" w:eastAsia="Century Gothic" w:hAnsi="Century Gothic"/>
          <w:b w:val="1"/>
          <w:bCs w:val="1"/>
          <w:sz w:val="21"/>
          <w:szCs w:val="21"/>
          <w:rtl w:val="0"/>
        </w:rPr>
        <w:t xml:space="preserve">“efficient recyclers”</w:t>
      </w:r>
      <w:r w:rsidDel="00000000" w:rsidR="00000000" w:rsidRPr="00000000">
        <w:rPr>
          <w:rFonts w:ascii="Century Gothic" w:cs="Century Gothic" w:eastAsia="Century Gothic" w:hAnsi="Century Gothic"/>
          <w:sz w:val="21"/>
          <w:szCs w:val="21"/>
          <w:rtl w:val="0"/>
        </w:rPr>
        <w:t xml:space="preserve"> in real-world ecosystems.</w:t>
      </w:r>
    </w:p>
    <w:p w:rsidR="00000000" w:rsidDel="00000000" w:rsidP="00000000" w:rsidRDefault="00000000" w:rsidRPr="00000000" w14:paraId="00000006">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investigate how cows consume </w:t>
      </w:r>
      <w:r w:rsidDel="00000000" w:rsidR="00000000" w:rsidRPr="00000000">
        <w:rPr>
          <w:rFonts w:ascii="Century Gothic" w:cs="Century Gothic" w:eastAsia="Century Gothic" w:hAnsi="Century Gothic"/>
          <w:b w:val="1"/>
          <w:bCs w:val="1"/>
          <w:sz w:val="21"/>
          <w:szCs w:val="21"/>
          <w:rtl w:val="0"/>
        </w:rPr>
        <w:t xml:space="preserve">agricultural by-products</w:t>
      </w:r>
      <w:r w:rsidDel="00000000" w:rsidR="00000000" w:rsidRPr="00000000">
        <w:rPr>
          <w:rFonts w:ascii="Century Gothic" w:cs="Century Gothic" w:eastAsia="Century Gothic" w:hAnsi="Century Gothic"/>
          <w:sz w:val="21"/>
          <w:szCs w:val="21"/>
          <w:rtl w:val="0"/>
        </w:rPr>
        <w:t xml:space="preserve"> (materials humans cannot use), convert them into nutritious products like beef or milk, and contribute to a </w:t>
      </w:r>
      <w:r w:rsidDel="00000000" w:rsidR="00000000" w:rsidRPr="00000000">
        <w:rPr>
          <w:rFonts w:ascii="Century Gothic" w:cs="Century Gothic" w:eastAsia="Century Gothic" w:hAnsi="Century Gothic"/>
          <w:b w:val="1"/>
          <w:bCs w:val="1"/>
          <w:sz w:val="21"/>
          <w:szCs w:val="21"/>
          <w:rtl w:val="0"/>
        </w:rPr>
        <w:t xml:space="preserve">sustainable agricultural cycle</w:t>
      </w:r>
      <w:r w:rsidDel="00000000" w:rsidR="00000000" w:rsidRPr="00000000">
        <w:rPr>
          <w:rFonts w:ascii="Century Gothic" w:cs="Century Gothic" w:eastAsia="Century Gothic" w:hAnsi="Century Gothic"/>
          <w:sz w:val="21"/>
          <w:szCs w:val="21"/>
          <w:rtl w:val="0"/>
        </w:rPr>
        <w:t xml:space="preserve">. Through hands-on exploration, cooperative learning, and sequencing activities, students analyze how cows help </w:t>
      </w:r>
      <w:r w:rsidDel="00000000" w:rsidR="00000000" w:rsidRPr="00000000">
        <w:rPr>
          <w:rFonts w:ascii="Century Gothic" w:cs="Century Gothic" w:eastAsia="Century Gothic" w:hAnsi="Century Gothic"/>
          <w:b w:val="1"/>
          <w:bCs w:val="1"/>
          <w:sz w:val="21"/>
          <w:szCs w:val="21"/>
          <w:rtl w:val="0"/>
        </w:rPr>
        <w:t xml:space="preserve">reduce waste, reuse materials, and recycle nutrients</w:t>
      </w:r>
      <w:r w:rsidDel="00000000" w:rsidR="00000000" w:rsidRPr="00000000">
        <w:rPr>
          <w:rFonts w:ascii="Century Gothic" w:cs="Century Gothic" w:eastAsia="Century Gothic" w:hAnsi="Century Gothic"/>
          <w:sz w:val="21"/>
          <w:szCs w:val="21"/>
          <w:rtl w:val="0"/>
        </w:rPr>
        <w:t xml:space="preserve"> back into the environment.</w:t>
      </w:r>
    </w:p>
    <w:p w:rsidR="00000000" w:rsidDel="00000000" w:rsidP="00000000" w:rsidRDefault="00000000" w:rsidRPr="00000000" w14:paraId="00000008">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9">
      <w:pPr>
        <w:pStyle w:val="Heading2"/>
        <w:spacing w:after="0" w:before="0" w:line="240" w:lineRule="auto"/>
        <w:rPr>
          <w:rFonts w:ascii="Century Gothic" w:cs="Century Gothic" w:eastAsia="Century Gothic" w:hAnsi="Century Gothic"/>
          <w:sz w:val="21"/>
          <w:szCs w:val="21"/>
        </w:rPr>
      </w:pPr>
      <w:r w:rsidDel="00000000" w:rsidR="00000000" w:rsidRPr="00000000">
        <w:rPr>
          <w:rFonts w:ascii="Quattrocento Sans" w:cs="Quattrocento Sans" w:eastAsia="Quattrocento Sans" w:hAnsi="Quattrocento Sans"/>
          <w:color w:val="274e13"/>
          <w:sz w:val="36"/>
          <w:szCs w:val="36"/>
          <w:rtl w:val="0"/>
        </w:rPr>
        <w:t xml:space="preserve">Background Knowledge</w:t>
      </w:r>
      <w:r w:rsidDel="00000000" w:rsidR="00000000" w:rsidRPr="00000000">
        <w:rPr>
          <w:rtl w:val="0"/>
        </w:rPr>
      </w:r>
    </w:p>
    <w:p w:rsidR="00000000" w:rsidDel="00000000" w:rsidP="00000000" w:rsidRDefault="00000000" w:rsidRPr="00000000" w14:paraId="0000000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beef cattle industry plays a vital role in the state’s agricultural economy and provides an important context for understanding beef production systems used locally and nationally. With more than </w:t>
      </w:r>
      <w:r w:rsidDel="00000000" w:rsidR="00000000" w:rsidRPr="00000000">
        <w:rPr>
          <w:rFonts w:ascii="Century Gothic" w:cs="Century Gothic" w:eastAsia="Century Gothic" w:hAnsi="Century Gothic"/>
          <w:sz w:val="21"/>
          <w:szCs w:val="21"/>
          <w:rtl w:val="0"/>
        </w:rPr>
        <w:t xml:space="preserve">700,000</w:t>
      </w:r>
      <w:r w:rsidDel="00000000" w:rsidR="00000000" w:rsidRPr="00000000">
        <w:rPr>
          <w:rFonts w:ascii="Century Gothic" w:cs="Century Gothic" w:eastAsia="Century Gothic" w:hAnsi="Century Gothic"/>
          <w:sz w:val="21"/>
          <w:szCs w:val="21"/>
          <w:rtl w:val="0"/>
        </w:rPr>
        <w:t xml:space="preserve"> head of cattle raised on thousands of primarily small, family‑owned farms across all 100 counties, beef generates hundreds of millions of dollars each year in cash receipts and supports rural communities statewide. </w:t>
      </w:r>
    </w:p>
    <w:p w:rsidR="00000000" w:rsidDel="00000000" w:rsidP="00000000" w:rsidRDefault="00000000" w:rsidRPr="00000000" w14:paraId="0000000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Successful beef production in North Carolina depends heavily on forage management, including the use of fescue, bermudagrass, ryegrass, and clover, along with adaptive grazing strategies that help producers manage seasonal forage shortages and control feed costs. </w:t>
      </w:r>
    </w:p>
    <w:p w:rsidR="00000000" w:rsidDel="00000000" w:rsidP="00000000" w:rsidRDefault="00000000" w:rsidRPr="00000000" w14:paraId="0000000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are </w:t>
      </w:r>
      <w:r w:rsidDel="00000000" w:rsidR="00000000" w:rsidRPr="00000000">
        <w:rPr>
          <w:rFonts w:ascii="Century Gothic" w:cs="Century Gothic" w:eastAsia="Century Gothic" w:hAnsi="Century Gothic"/>
          <w:b w:val="1"/>
          <w:bCs w:val="1"/>
          <w:sz w:val="21"/>
          <w:szCs w:val="21"/>
          <w:rtl w:val="0"/>
        </w:rPr>
        <w:t xml:space="preserve">ruminants</w:t>
      </w:r>
      <w:r w:rsidDel="00000000" w:rsidR="00000000" w:rsidRPr="00000000">
        <w:rPr>
          <w:rFonts w:ascii="Century Gothic" w:cs="Century Gothic" w:eastAsia="Century Gothic" w:hAnsi="Century Gothic"/>
          <w:sz w:val="21"/>
          <w:szCs w:val="21"/>
          <w:rtl w:val="0"/>
        </w:rPr>
        <w:t xml:space="preserve">, meaning they have a four compartment stomach (rumen, reticulum, omasum, and abomasum). This allows cows to ferment tough plant fibers that humans cannot digest. Cattle are amazing animals that can literally turn  previously unused plant products into high-quality protein that we enjoy. </w:t>
      </w:r>
    </w:p>
    <w:p w:rsidR="00000000" w:rsidDel="00000000" w:rsidP="00000000" w:rsidRDefault="00000000" w:rsidRPr="00000000" w14:paraId="0000000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Producers must also balance nutrition, reproduction, herd health, and genetics through tools such as forage testing, mineral supplementation, defined breeding seasons, and participation in herd improvement programs. Increasing interest in grass‑fed and direct‑to‑consumer beef, along with strong youth involvement through FFA and 4‑H programs, reflects the industry’s focus on sustainability, animal welfare, workforce development, and future growth. </w:t>
      </w:r>
    </w:p>
    <w:p w:rsidR="00000000" w:rsidDel="00000000" w:rsidP="00000000" w:rsidRDefault="00000000" w:rsidRPr="00000000" w14:paraId="0000001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Understanding these systems helps students connect classroom instruction to real‑world agricultural decision‑making, environmental stewardship, and the economic importance of beef cattle production in North Carolina.</w:t>
      </w:r>
    </w:p>
    <w:p w:rsidR="00000000" w:rsidDel="00000000" w:rsidP="00000000" w:rsidRDefault="00000000" w:rsidRPr="00000000" w14:paraId="0000001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4">
      <w:pPr>
        <w:pStyle w:val="Heading3"/>
        <w:spacing w:after="0" w:before="0" w:line="240" w:lineRule="auto"/>
        <w:rPr>
          <w:rFonts w:ascii="Century Gothic" w:cs="Century Gothic" w:eastAsia="Century Gothic" w:hAnsi="Century Gothic"/>
          <w:b w:val="0"/>
          <w:bCs w:val="0"/>
          <w:color w:val="274e13"/>
          <w:sz w:val="36"/>
          <w:szCs w:val="36"/>
        </w:rPr>
      </w:pPr>
      <w:bookmarkStart w:colFirst="0" w:colLast="0" w:name="_heading=h.duykly1iu35g" w:id="1"/>
      <w:bookmarkEnd w:id="1"/>
      <w:r w:rsidDel="00000000" w:rsidR="00000000" w:rsidRPr="00000000">
        <w:rPr>
          <w:rFonts w:ascii="Century Gothic" w:cs="Century Gothic" w:eastAsia="Century Gothic" w:hAnsi="Century Gothic"/>
          <w:b w:val="0"/>
          <w:bCs w:val="0"/>
          <w:color w:val="274e13"/>
          <w:sz w:val="36"/>
          <w:szCs w:val="36"/>
          <w:rtl w:val="0"/>
        </w:rPr>
        <w:t xml:space="preserve">Standards </w:t>
      </w:r>
    </w:p>
    <w:p w:rsidR="00000000" w:rsidDel="00000000" w:rsidP="00000000" w:rsidRDefault="00000000" w:rsidRPr="00000000" w14:paraId="00000015">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Reading Informational Text</w:t>
      </w:r>
    </w:p>
    <w:p w:rsidR="00000000" w:rsidDel="00000000" w:rsidP="00000000" w:rsidRDefault="00000000" w:rsidRPr="00000000" w14:paraId="00000016">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RI.3.2, RI.4.2, RI.5.2 – </w:t>
      </w:r>
      <w:r w:rsidDel="00000000" w:rsidR="00000000" w:rsidRPr="00000000">
        <w:rPr>
          <w:rFonts w:ascii="Century Gothic" w:cs="Century Gothic" w:eastAsia="Century Gothic" w:hAnsi="Century Gothic"/>
          <w:color w:val="202020"/>
          <w:sz w:val="21"/>
          <w:szCs w:val="21"/>
          <w:rtl w:val="0"/>
        </w:rPr>
        <w:t xml:space="preserve">Determine the main idea of a text; recount the key details and explain how they support the main idea.</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17">
      <w:pPr>
        <w:numPr>
          <w:ilvl w:val="0"/>
          <w:numId w:val="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RI.3.7, RI.4.7, RI.5.7 – </w:t>
      </w:r>
      <w:r w:rsidDel="00000000" w:rsidR="00000000" w:rsidRPr="00000000">
        <w:rPr>
          <w:rFonts w:ascii="Century Gothic" w:cs="Century Gothic" w:eastAsia="Century Gothic" w:hAnsi="Century Gothic"/>
          <w:color w:val="202020"/>
          <w:sz w:val="21"/>
          <w:szCs w:val="21"/>
          <w:rtl w:val="0"/>
        </w:rPr>
        <w:t xml:space="preserve">Use information gained from illustrations (e.g., maps, photographs) and the words in a text to demonstrate understanding of the text (e.g., where, when, why, and how key events occur).</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18">
      <w:pPr>
        <w:numPr>
          <w:ilvl w:val="0"/>
          <w:numId w:val="9"/>
        </w:numPr>
        <w:pBdr>
          <w:top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RI.4.3</w:t>
      </w:r>
      <w:r w:rsidDel="00000000" w:rsidR="00000000" w:rsidRPr="00000000">
        <w:rPr>
          <w:rFonts w:ascii="Century Gothic" w:cs="Century Gothic" w:eastAsia="Century Gothic" w:hAnsi="Century Gothic"/>
          <w:b w:val="1"/>
          <w:bCs w:val="1"/>
          <w:color w:val="1f1f1f"/>
          <w:sz w:val="21"/>
          <w:szCs w:val="21"/>
          <w:rtl w:val="0"/>
        </w:rPr>
        <w:t xml:space="preserve">:</w:t>
      </w:r>
      <w:r w:rsidDel="00000000" w:rsidR="00000000" w:rsidRPr="00000000">
        <w:rPr>
          <w:rFonts w:ascii="Century Gothic" w:cs="Century Gothic" w:eastAsia="Century Gothic" w:hAnsi="Century Gothic"/>
          <w:color w:val="1f1f1f"/>
          <w:sz w:val="21"/>
          <w:szCs w:val="21"/>
          <w:rtl w:val="0"/>
        </w:rPr>
        <w:t xml:space="preserve"> Explain events, procedures, ideas, or sequences in a scientific text, including what happened and why, based on specific information in the text.</w:t>
      </w:r>
      <w:r w:rsidDel="00000000" w:rsidR="00000000" w:rsidRPr="00000000">
        <w:rPr>
          <w:rtl w:val="0"/>
        </w:rPr>
      </w:r>
    </w:p>
    <w:p w:rsidR="00000000" w:rsidDel="00000000" w:rsidP="00000000" w:rsidRDefault="00000000" w:rsidRPr="00000000" w14:paraId="00000019">
      <w:pPr>
        <w:pStyle w:val="Heading2"/>
        <w:keepNext w:val="0"/>
        <w:keepLines w:val="0"/>
        <w:spacing w:after="0" w:before="0" w:line="240" w:lineRule="auto"/>
        <w:rPr>
          <w:rFonts w:ascii="Century Gothic" w:cs="Century Gothic" w:eastAsia="Century Gothic" w:hAnsi="Century Gothic"/>
          <w:b w:val="1"/>
          <w:bCs w:val="1"/>
          <w:color w:val="000000"/>
          <w:sz w:val="21"/>
          <w:szCs w:val="21"/>
        </w:rPr>
      </w:pPr>
      <w:bookmarkStart w:colFirst="0" w:colLast="0" w:name="_heading=h.y2ei7k0xiw8" w:id="2"/>
      <w:bookmarkEnd w:id="2"/>
      <w:r w:rsidDel="00000000" w:rsidR="00000000" w:rsidRPr="00000000">
        <w:rPr>
          <w:rFonts w:ascii="Century Gothic" w:cs="Century Gothic" w:eastAsia="Century Gothic" w:hAnsi="Century Gothic"/>
          <w:b w:val="1"/>
          <w:bCs w:val="1"/>
          <w:color w:val="000000"/>
          <w:sz w:val="21"/>
          <w:szCs w:val="21"/>
          <w:rtl w:val="0"/>
        </w:rPr>
        <w:t xml:space="preserve">Science</w:t>
      </w:r>
    </w:p>
    <w:p w:rsidR="00000000" w:rsidDel="00000000" w:rsidP="00000000" w:rsidRDefault="00000000" w:rsidRPr="00000000" w14:paraId="0000001A">
      <w:pPr>
        <w:pStyle w:val="Heading3"/>
        <w:numPr>
          <w:ilvl w:val="0"/>
          <w:numId w:val="14"/>
        </w:numPr>
        <w:spacing w:after="0" w:before="0" w:line="240" w:lineRule="auto"/>
        <w:ind w:left="720" w:hanging="360"/>
        <w:rPr>
          <w:rFonts w:ascii="Century Gothic" w:cs="Century Gothic" w:eastAsia="Century Gothic" w:hAnsi="Century Gothic"/>
          <w:sz w:val="21"/>
          <w:szCs w:val="21"/>
        </w:rPr>
      </w:pPr>
      <w:bookmarkStart w:colFirst="0" w:colLast="0" w:name="_heading=h.dlg3k7muz7v0" w:id="3"/>
      <w:bookmarkEnd w:id="3"/>
      <w:r w:rsidDel="00000000" w:rsidR="00000000" w:rsidRPr="00000000">
        <w:rPr>
          <w:rFonts w:ascii="Century Gothic" w:cs="Century Gothic" w:eastAsia="Century Gothic" w:hAnsi="Century Gothic"/>
          <w:b w:val="0"/>
          <w:bCs w:val="0"/>
          <w:sz w:val="21"/>
          <w:szCs w:val="21"/>
          <w:rtl w:val="0"/>
        </w:rPr>
        <w:t xml:space="preserve">3.E.2 – Understand the structure and properties of Earth materials</w:t>
      </w:r>
    </w:p>
    <w:p w:rsidR="00000000" w:rsidDel="00000000" w:rsidP="00000000" w:rsidRDefault="00000000" w:rsidRPr="00000000" w14:paraId="0000001B">
      <w:pPr>
        <w:numPr>
          <w:ilvl w:val="0"/>
          <w:numId w:val="1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3.E.2.1 - Compare Earth’s land features (including natural resources)</w:t>
      </w:r>
    </w:p>
    <w:p w:rsidR="00000000" w:rsidDel="00000000" w:rsidP="00000000" w:rsidRDefault="00000000" w:rsidRPr="00000000" w14:paraId="0000001C">
      <w:pPr>
        <w:pStyle w:val="Heading3"/>
        <w:spacing w:after="0" w:before="0" w:line="240" w:lineRule="auto"/>
        <w:ind w:left="720" w:hanging="360"/>
        <w:rPr>
          <w:rFonts w:ascii="Century Gothic" w:cs="Century Gothic" w:eastAsia="Century Gothic" w:hAnsi="Century Gothic"/>
          <w:b w:val="0"/>
          <w:bCs w:val="0"/>
          <w:sz w:val="21"/>
          <w:szCs w:val="21"/>
        </w:rPr>
      </w:pPr>
      <w:bookmarkStart w:colFirst="0" w:colLast="0" w:name="_heading=h.gtyb6vum0cmb" w:id="4"/>
      <w:bookmarkEnd w:id="4"/>
      <w:r w:rsidDel="00000000" w:rsidR="00000000" w:rsidRPr="00000000">
        <w:rPr>
          <w:rFonts w:ascii="Century Gothic" w:cs="Century Gothic" w:eastAsia="Century Gothic" w:hAnsi="Century Gothic"/>
          <w:b w:val="0"/>
          <w:bCs w:val="0"/>
          <w:sz w:val="21"/>
          <w:szCs w:val="21"/>
          <w:rtl w:val="0"/>
        </w:rPr>
        <w:t xml:space="preserve">3.L.2 – Understand how plants survive</w:t>
      </w:r>
    </w:p>
    <w:p w:rsidR="00000000" w:rsidDel="00000000" w:rsidP="00000000" w:rsidRDefault="00000000" w:rsidRPr="00000000" w14:paraId="0000001D">
      <w:pPr>
        <w:numPr>
          <w:ilvl w:val="0"/>
          <w:numId w:val="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3.L.2.1 Explain plant growth based on environmental conditions</w:t>
      </w:r>
    </w:p>
    <w:p w:rsidR="00000000" w:rsidDel="00000000" w:rsidP="00000000" w:rsidRDefault="00000000" w:rsidRPr="00000000" w14:paraId="0000001E">
      <w:pPr>
        <w:numPr>
          <w:ilvl w:val="0"/>
          <w:numId w:val="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3.L.2.2 Explain how plants are used for food and fibers</w:t>
      </w:r>
    </w:p>
    <w:p w:rsidR="00000000" w:rsidDel="00000000" w:rsidP="00000000" w:rsidRDefault="00000000" w:rsidRPr="00000000" w14:paraId="0000001F">
      <w:pPr>
        <w:pStyle w:val="Heading3"/>
        <w:spacing w:after="0" w:before="0" w:line="240" w:lineRule="auto"/>
        <w:ind w:left="720" w:hanging="360"/>
        <w:rPr>
          <w:rFonts w:ascii="Century Gothic" w:cs="Century Gothic" w:eastAsia="Century Gothic" w:hAnsi="Century Gothic"/>
          <w:b w:val="0"/>
          <w:bCs w:val="0"/>
          <w:sz w:val="21"/>
          <w:szCs w:val="21"/>
        </w:rPr>
      </w:pPr>
      <w:bookmarkStart w:colFirst="0" w:colLast="0" w:name="_heading=h.9xnli43jvpct" w:id="5"/>
      <w:bookmarkEnd w:id="5"/>
      <w:r w:rsidDel="00000000" w:rsidR="00000000" w:rsidRPr="00000000">
        <w:rPr>
          <w:rFonts w:ascii="Century Gothic" w:cs="Century Gothic" w:eastAsia="Century Gothic" w:hAnsi="Century Gothic"/>
          <w:b w:val="0"/>
          <w:bCs w:val="0"/>
          <w:sz w:val="21"/>
          <w:szCs w:val="21"/>
          <w:rtl w:val="0"/>
        </w:rPr>
        <w:t xml:space="preserve">4.L.1 – Understand ecosystems and interactions</w:t>
      </w:r>
    </w:p>
    <w:p w:rsidR="00000000" w:rsidDel="00000000" w:rsidP="00000000" w:rsidRDefault="00000000" w:rsidRPr="00000000" w14:paraId="00000020">
      <w:pPr>
        <w:numPr>
          <w:ilvl w:val="0"/>
          <w:numId w:val="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4.L.1.1 Give examples of how plants and animals interact in ecosystems</w:t>
      </w:r>
    </w:p>
    <w:p w:rsidR="00000000" w:rsidDel="00000000" w:rsidP="00000000" w:rsidRDefault="00000000" w:rsidRPr="00000000" w14:paraId="00000021">
      <w:pPr>
        <w:numPr>
          <w:ilvl w:val="0"/>
          <w:numId w:val="1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4.L.1.2 – Explain food chains and energy flow</w:t>
      </w:r>
    </w:p>
    <w:p w:rsidR="00000000" w:rsidDel="00000000" w:rsidP="00000000" w:rsidRDefault="00000000" w:rsidRPr="00000000" w14:paraId="00000022">
      <w:pPr>
        <w:pStyle w:val="Heading3"/>
        <w:spacing w:after="0" w:before="0" w:line="240" w:lineRule="auto"/>
        <w:ind w:left="720" w:hanging="360"/>
        <w:rPr>
          <w:rFonts w:ascii="Century Gothic" w:cs="Century Gothic" w:eastAsia="Century Gothic" w:hAnsi="Century Gothic"/>
          <w:b w:val="0"/>
          <w:bCs w:val="0"/>
          <w:sz w:val="21"/>
          <w:szCs w:val="21"/>
        </w:rPr>
      </w:pPr>
      <w:bookmarkStart w:colFirst="0" w:colLast="0" w:name="_heading=h.gkmy158yek08" w:id="6"/>
      <w:bookmarkEnd w:id="6"/>
      <w:r w:rsidDel="00000000" w:rsidR="00000000" w:rsidRPr="00000000">
        <w:rPr>
          <w:rFonts w:ascii="Century Gothic" w:cs="Century Gothic" w:eastAsia="Century Gothic" w:hAnsi="Century Gothic"/>
          <w:b w:val="0"/>
          <w:bCs w:val="0"/>
          <w:sz w:val="21"/>
          <w:szCs w:val="21"/>
          <w:rtl w:val="0"/>
        </w:rPr>
        <w:t xml:space="preserve">4.E.2 – Understand the use and conservation of natural resources</w:t>
      </w:r>
    </w:p>
    <w:p w:rsidR="00000000" w:rsidDel="00000000" w:rsidP="00000000" w:rsidRDefault="00000000" w:rsidRPr="00000000" w14:paraId="00000023">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4.E.2.1 Explain why resources are limited and need to be conserved</w:t>
      </w:r>
    </w:p>
    <w:p w:rsidR="00000000" w:rsidDel="00000000" w:rsidP="00000000" w:rsidRDefault="00000000" w:rsidRPr="00000000" w14:paraId="00000024">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4.E.2.2 Explain how humans impact the environment</w:t>
      </w:r>
    </w:p>
    <w:p w:rsidR="00000000" w:rsidDel="00000000" w:rsidP="00000000" w:rsidRDefault="00000000" w:rsidRPr="00000000" w14:paraId="00000025">
      <w:pPr>
        <w:spacing w:after="0" w:before="0" w:line="240" w:lineRule="auto"/>
        <w:ind w:left="0" w:firstLine="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5.L.2 – Understand how plants and animals flow within ecosystems</w:t>
      </w:r>
    </w:p>
    <w:p w:rsidR="00000000" w:rsidDel="00000000" w:rsidP="00000000" w:rsidRDefault="00000000" w:rsidRPr="00000000" w14:paraId="00000026">
      <w:pPr>
        <w:numPr>
          <w:ilvl w:val="0"/>
          <w:numId w:val="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5.L.2.1 Compare characteristics of ecosystems</w:t>
      </w:r>
    </w:p>
    <w:p w:rsidR="00000000" w:rsidDel="00000000" w:rsidP="00000000" w:rsidRDefault="00000000" w:rsidRPr="00000000" w14:paraId="00000027">
      <w:pPr>
        <w:numPr>
          <w:ilvl w:val="0"/>
          <w:numId w:val="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5.L.2.2 Classify organisms within ecosystems</w:t>
      </w:r>
    </w:p>
    <w:p w:rsidR="00000000" w:rsidDel="00000000" w:rsidP="00000000" w:rsidRDefault="00000000" w:rsidRPr="00000000" w14:paraId="00000028">
      <w:pPr>
        <w:pStyle w:val="Heading3"/>
        <w:spacing w:after="0" w:before="0" w:line="240" w:lineRule="auto"/>
        <w:ind w:firstLine="360"/>
        <w:rPr>
          <w:rFonts w:ascii="Century Gothic" w:cs="Century Gothic" w:eastAsia="Century Gothic" w:hAnsi="Century Gothic"/>
          <w:b w:val="0"/>
          <w:bCs w:val="0"/>
          <w:sz w:val="21"/>
          <w:szCs w:val="21"/>
        </w:rPr>
      </w:pPr>
      <w:bookmarkStart w:colFirst="0" w:colLast="0" w:name="_heading=h.r23tfz3v779" w:id="7"/>
      <w:bookmarkEnd w:id="7"/>
      <w:r w:rsidDel="00000000" w:rsidR="00000000" w:rsidRPr="00000000">
        <w:rPr>
          <w:rFonts w:ascii="Century Gothic" w:cs="Century Gothic" w:eastAsia="Century Gothic" w:hAnsi="Century Gothic"/>
          <w:b w:val="0"/>
          <w:bCs w:val="0"/>
          <w:sz w:val="21"/>
          <w:szCs w:val="21"/>
          <w:rtl w:val="0"/>
        </w:rPr>
        <w:t xml:space="preserve">5.P.2 – Understand conservation of matter</w:t>
      </w:r>
    </w:p>
    <w:p w:rsidR="00000000" w:rsidDel="00000000" w:rsidP="00000000" w:rsidRDefault="00000000" w:rsidRPr="00000000" w14:paraId="00000029">
      <w:pPr>
        <w:numPr>
          <w:ilvl w:val="0"/>
          <w:numId w:val="2"/>
        </w:numPr>
        <w:spacing w:after="0" w:before="0" w:line="240" w:lineRule="auto"/>
        <w:ind w:left="720" w:hanging="360"/>
        <w:rPr>
          <w:rFonts w:ascii="Arial" w:cs="Arial" w:eastAsia="Arial" w:hAnsi="Arial"/>
        </w:rPr>
      </w:pPr>
      <w:r w:rsidDel="00000000" w:rsidR="00000000" w:rsidRPr="00000000">
        <w:rPr>
          <w:rFonts w:ascii="Century Gothic" w:cs="Century Gothic" w:eastAsia="Century Gothic" w:hAnsi="Century Gothic"/>
          <w:sz w:val="21"/>
          <w:szCs w:val="21"/>
          <w:rtl w:val="0"/>
        </w:rPr>
        <w:t xml:space="preserve">5.P.2.1 Explain how matter is conserved through changes</w:t>
      </w:r>
    </w:p>
    <w:p w:rsidR="00000000" w:rsidDel="00000000" w:rsidP="00000000" w:rsidRDefault="00000000" w:rsidRPr="00000000" w14:paraId="0000002A">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B">
      <w:pPr>
        <w:pStyle w:val="Heading3"/>
        <w:spacing w:after="0" w:lineRule="auto"/>
        <w:rPr>
          <w:rFonts w:ascii="Century Gothic" w:cs="Century Gothic" w:eastAsia="Century Gothic" w:hAnsi="Century Gothic"/>
          <w:b w:val="0"/>
          <w:bCs w:val="0"/>
          <w:color w:val="274e13"/>
          <w:sz w:val="36"/>
          <w:szCs w:val="36"/>
        </w:rPr>
      </w:pPr>
      <w:bookmarkStart w:colFirst="0" w:colLast="0" w:name="_heading=h.v94xyz9sh090" w:id="8"/>
      <w:bookmarkEnd w:id="8"/>
      <w:r w:rsidDel="00000000" w:rsidR="00000000" w:rsidRPr="00000000">
        <w:rPr>
          <w:rFonts w:ascii="Century Gothic" w:cs="Century Gothic" w:eastAsia="Century Gothic" w:hAnsi="Century Gothic"/>
          <w:b w:val="0"/>
          <w:bCs w:val="0"/>
          <w:color w:val="274e13"/>
          <w:sz w:val="36"/>
          <w:szCs w:val="36"/>
          <w:rtl w:val="0"/>
        </w:rPr>
        <w:t xml:space="preserve">Learning Objectives</w:t>
      </w:r>
    </w:p>
    <w:p w:rsidR="00000000" w:rsidDel="00000000" w:rsidP="00000000" w:rsidRDefault="00000000" w:rsidRPr="00000000" w14:paraId="0000002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be able to:</w:t>
      </w:r>
    </w:p>
    <w:p w:rsidR="00000000" w:rsidDel="00000000" w:rsidP="00000000" w:rsidRDefault="00000000" w:rsidRPr="00000000" w14:paraId="0000002D">
      <w:pPr>
        <w:numPr>
          <w:ilvl w:val="0"/>
          <w:numId w:val="11"/>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what it means to </w:t>
      </w:r>
      <w:r w:rsidDel="00000000" w:rsidR="00000000" w:rsidRPr="00000000">
        <w:rPr>
          <w:rFonts w:ascii="Century Gothic" w:cs="Century Gothic" w:eastAsia="Century Gothic" w:hAnsi="Century Gothic"/>
          <w:b w:val="1"/>
          <w:bCs w:val="1"/>
          <w:sz w:val="21"/>
          <w:szCs w:val="21"/>
          <w:rtl w:val="0"/>
        </w:rPr>
        <w:t xml:space="preserve">recycle, reduce, and reuse</w:t>
      </w:r>
      <w:r w:rsidDel="00000000" w:rsidR="00000000" w:rsidRPr="00000000">
        <w:rPr>
          <w:rFonts w:ascii="Century Gothic" w:cs="Century Gothic" w:eastAsia="Century Gothic" w:hAnsi="Century Gothic"/>
          <w:sz w:val="21"/>
          <w:szCs w:val="21"/>
          <w:rtl w:val="0"/>
        </w:rPr>
        <w:t xml:space="preserve"> in an agricultural context.</w:t>
      </w:r>
    </w:p>
    <w:p w:rsidR="00000000" w:rsidDel="00000000" w:rsidP="00000000" w:rsidRDefault="00000000" w:rsidRPr="00000000" w14:paraId="0000002E">
      <w:pPr>
        <w:numPr>
          <w:ilvl w:val="0"/>
          <w:numId w:val="11"/>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Describe how </w:t>
      </w:r>
      <w:r w:rsidDel="00000000" w:rsidR="00000000" w:rsidRPr="00000000">
        <w:rPr>
          <w:rFonts w:ascii="Century Gothic" w:cs="Century Gothic" w:eastAsia="Century Gothic" w:hAnsi="Century Gothic"/>
          <w:b w:val="1"/>
          <w:bCs w:val="1"/>
          <w:sz w:val="21"/>
          <w:szCs w:val="21"/>
          <w:rtl w:val="0"/>
        </w:rPr>
        <w:t xml:space="preserve">ruminant animals (cows)</w:t>
      </w:r>
      <w:r w:rsidDel="00000000" w:rsidR="00000000" w:rsidRPr="00000000">
        <w:rPr>
          <w:rFonts w:ascii="Century Gothic" w:cs="Century Gothic" w:eastAsia="Century Gothic" w:hAnsi="Century Gothic"/>
          <w:sz w:val="21"/>
          <w:szCs w:val="21"/>
          <w:rtl w:val="0"/>
        </w:rPr>
        <w:t xml:space="preserve"> digest and use materials humans cannot.</w:t>
      </w:r>
    </w:p>
    <w:p w:rsidR="00000000" w:rsidDel="00000000" w:rsidP="00000000" w:rsidRDefault="00000000" w:rsidRPr="00000000" w14:paraId="0000002F">
      <w:pPr>
        <w:numPr>
          <w:ilvl w:val="0"/>
          <w:numId w:val="11"/>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Identify examples of </w:t>
      </w:r>
      <w:r w:rsidDel="00000000" w:rsidR="00000000" w:rsidRPr="00000000">
        <w:rPr>
          <w:rFonts w:ascii="Century Gothic" w:cs="Century Gothic" w:eastAsia="Century Gothic" w:hAnsi="Century Gothic"/>
          <w:b w:val="1"/>
          <w:bCs w:val="1"/>
          <w:sz w:val="21"/>
          <w:szCs w:val="21"/>
          <w:rtl w:val="0"/>
        </w:rPr>
        <w:t xml:space="preserve">agricultural by-products</w:t>
      </w:r>
      <w:r w:rsidDel="00000000" w:rsidR="00000000" w:rsidRPr="00000000">
        <w:rPr>
          <w:rFonts w:ascii="Century Gothic" w:cs="Century Gothic" w:eastAsia="Century Gothic" w:hAnsi="Century Gothic"/>
          <w:sz w:val="21"/>
          <w:szCs w:val="21"/>
          <w:rtl w:val="0"/>
        </w:rPr>
        <w:t xml:space="preserve"> (e.g., cottonseed, sugar beet pulp, almond hulls) used as cattle feed.</w:t>
      </w:r>
    </w:p>
    <w:p w:rsidR="00000000" w:rsidDel="00000000" w:rsidP="00000000" w:rsidRDefault="00000000" w:rsidRPr="00000000" w14:paraId="00000030">
      <w:pPr>
        <w:numPr>
          <w:ilvl w:val="0"/>
          <w:numId w:val="11"/>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how cows contribute to a </w:t>
      </w:r>
      <w:r w:rsidDel="00000000" w:rsidR="00000000" w:rsidRPr="00000000">
        <w:rPr>
          <w:rFonts w:ascii="Century Gothic" w:cs="Century Gothic" w:eastAsia="Century Gothic" w:hAnsi="Century Gothic"/>
          <w:b w:val="1"/>
          <w:bCs w:val="1"/>
          <w:sz w:val="21"/>
          <w:szCs w:val="21"/>
          <w:rtl w:val="0"/>
        </w:rPr>
        <w:t xml:space="preserve">cyclical ecosystem</w:t>
      </w:r>
      <w:r w:rsidDel="00000000" w:rsidR="00000000" w:rsidRPr="00000000">
        <w:rPr>
          <w:rFonts w:ascii="Century Gothic" w:cs="Century Gothic" w:eastAsia="Century Gothic" w:hAnsi="Century Gothic"/>
          <w:sz w:val="21"/>
          <w:szCs w:val="21"/>
          <w:rtl w:val="0"/>
        </w:rPr>
        <w:t xml:space="preserve"> involving food production and waste management.</w:t>
      </w:r>
    </w:p>
    <w:p w:rsidR="00000000" w:rsidDel="00000000" w:rsidP="00000000" w:rsidRDefault="00000000" w:rsidRPr="00000000" w14:paraId="00000031">
      <w:pPr>
        <w:numPr>
          <w:ilvl w:val="0"/>
          <w:numId w:val="11"/>
        </w:numPr>
        <w:spacing w:after="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the role of </w:t>
      </w:r>
      <w:r w:rsidDel="00000000" w:rsidR="00000000" w:rsidRPr="00000000">
        <w:rPr>
          <w:rFonts w:ascii="Century Gothic" w:cs="Century Gothic" w:eastAsia="Century Gothic" w:hAnsi="Century Gothic"/>
          <w:b w:val="1"/>
          <w:bCs w:val="1"/>
          <w:sz w:val="21"/>
          <w:szCs w:val="21"/>
          <w:rtl w:val="0"/>
        </w:rPr>
        <w:t xml:space="preserve">manure and compost</w:t>
      </w:r>
      <w:r w:rsidDel="00000000" w:rsidR="00000000" w:rsidRPr="00000000">
        <w:rPr>
          <w:rFonts w:ascii="Century Gothic" w:cs="Century Gothic" w:eastAsia="Century Gothic" w:hAnsi="Century Gothic"/>
          <w:sz w:val="21"/>
          <w:szCs w:val="21"/>
          <w:rtl w:val="0"/>
        </w:rPr>
        <w:t xml:space="preserve"> in enriching soil and supporting plant growth.</w:t>
      </w:r>
      <w:r w:rsidDel="00000000" w:rsidR="00000000" w:rsidRPr="00000000">
        <w:rPr>
          <w:rtl w:val="0"/>
        </w:rPr>
      </w:r>
    </w:p>
    <w:p w:rsidR="00000000" w:rsidDel="00000000" w:rsidP="00000000" w:rsidRDefault="00000000" w:rsidRPr="00000000" w14:paraId="00000032">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how cattle recycle human food by-products.</w:t>
      </w:r>
      <w:r w:rsidDel="00000000" w:rsidR="00000000" w:rsidRPr="00000000">
        <w:rPr>
          <w:rtl w:val="0"/>
        </w:rPr>
      </w:r>
    </w:p>
    <w:p w:rsidR="00000000" w:rsidDel="00000000" w:rsidP="00000000" w:rsidRDefault="00000000" w:rsidRPr="00000000" w14:paraId="00000033">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Identify various food waste products fed to cattle.</w:t>
      </w:r>
      <w:r w:rsidDel="00000000" w:rsidR="00000000" w:rsidRPr="00000000">
        <w:rPr>
          <w:rtl w:val="0"/>
        </w:rPr>
      </w:r>
    </w:p>
    <w:p w:rsidR="00000000" w:rsidDel="00000000" w:rsidP="00000000" w:rsidRDefault="00000000" w:rsidRPr="00000000" w14:paraId="00000034">
      <w:pPr>
        <w:spacing w:after="0" w:before="0"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Vocabulary </w:t>
      </w:r>
    </w:p>
    <w:p w:rsidR="00000000" w:rsidDel="00000000" w:rsidP="00000000" w:rsidRDefault="00000000" w:rsidRPr="00000000" w14:paraId="00000036">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from cattle</w:t>
      </w:r>
    </w:p>
    <w:p w:rsidR="00000000" w:rsidDel="00000000" w:rsidP="00000000" w:rsidRDefault="00000000" w:rsidRPr="00000000" w14:paraId="00000037">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w:t>
      </w:r>
      <w:r w:rsidDel="00000000" w:rsidR="00000000" w:rsidRPr="00000000">
        <w:rPr>
          <w:rFonts w:ascii="Century Gothic" w:cs="Century Gothic" w:eastAsia="Century Gothic" w:hAnsi="Century Gothic"/>
          <w:sz w:val="21"/>
          <w:szCs w:val="21"/>
          <w:rtl w:val="0"/>
        </w:rPr>
        <w:t xml:space="preserve"> – cows raised on farms or ranches</w:t>
      </w:r>
    </w:p>
    <w:p w:rsidR="00000000" w:rsidDel="00000000" w:rsidP="00000000" w:rsidRDefault="00000000" w:rsidRPr="00000000" w14:paraId="00000038">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w:t>
      </w:r>
      <w:r w:rsidDel="00000000" w:rsidR="00000000" w:rsidRPr="00000000">
        <w:rPr>
          <w:rFonts w:ascii="Century Gothic" w:cs="Century Gothic" w:eastAsia="Century Gothic" w:hAnsi="Century Gothic"/>
          <w:sz w:val="21"/>
          <w:szCs w:val="21"/>
          <w:rtl w:val="0"/>
        </w:rPr>
        <w:t xml:space="preserve"> – a type of animal with specific traits</w:t>
      </w:r>
    </w:p>
    <w:p w:rsidR="00000000" w:rsidDel="00000000" w:rsidP="00000000" w:rsidRDefault="00000000" w:rsidRPr="00000000" w14:paraId="00000039">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Rancher</w:t>
      </w:r>
      <w:r w:rsidDel="00000000" w:rsidR="00000000" w:rsidRPr="00000000">
        <w:rPr>
          <w:rFonts w:ascii="Century Gothic" w:cs="Century Gothic" w:eastAsia="Century Gothic" w:hAnsi="Century Gothic"/>
          <w:sz w:val="21"/>
          <w:szCs w:val="21"/>
          <w:rtl w:val="0"/>
        </w:rPr>
        <w:t xml:space="preserve"> - a person who raises animals </w:t>
      </w:r>
    </w:p>
    <w:p w:rsidR="00000000" w:rsidDel="00000000" w:rsidP="00000000" w:rsidRDefault="00000000" w:rsidRPr="00000000" w14:paraId="0000003A">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Farmer</w:t>
      </w:r>
      <w:r w:rsidDel="00000000" w:rsidR="00000000" w:rsidRPr="00000000">
        <w:rPr>
          <w:rFonts w:ascii="Century Gothic" w:cs="Century Gothic" w:eastAsia="Century Gothic" w:hAnsi="Century Gothic"/>
          <w:sz w:val="21"/>
          <w:szCs w:val="21"/>
          <w:rtl w:val="0"/>
        </w:rPr>
        <w:t xml:space="preserve"> – a person who raises animals and produces crops for food</w:t>
      </w:r>
    </w:p>
    <w:p w:rsidR="00000000" w:rsidDel="00000000" w:rsidP="00000000" w:rsidRDefault="00000000" w:rsidRPr="00000000" w14:paraId="0000003B">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Production</w:t>
      </w:r>
      <w:r w:rsidDel="00000000" w:rsidR="00000000" w:rsidRPr="00000000">
        <w:rPr>
          <w:rFonts w:ascii="Century Gothic" w:cs="Century Gothic" w:eastAsia="Century Gothic" w:hAnsi="Century Gothic"/>
          <w:sz w:val="21"/>
          <w:szCs w:val="21"/>
          <w:rtl w:val="0"/>
        </w:rPr>
        <w:t xml:space="preserve"> – how food is grown or raised</w:t>
      </w:r>
    </w:p>
    <w:p w:rsidR="00000000" w:rsidDel="00000000" w:rsidP="00000000" w:rsidRDefault="00000000" w:rsidRPr="00000000" w14:paraId="0000003C">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Ruminants </w:t>
      </w:r>
      <w:r w:rsidDel="00000000" w:rsidR="00000000" w:rsidRPr="00000000">
        <w:rPr>
          <w:rFonts w:ascii="Century Gothic" w:cs="Century Gothic" w:eastAsia="Century Gothic" w:hAnsi="Century Gothic"/>
          <w:sz w:val="21"/>
          <w:szCs w:val="21"/>
          <w:rtl w:val="0"/>
        </w:rPr>
        <w:t xml:space="preserve">- an animal with a four-part stomach that can eat grass. </w:t>
      </w:r>
    </w:p>
    <w:p w:rsidR="00000000" w:rsidDel="00000000" w:rsidP="00000000" w:rsidRDefault="00000000" w:rsidRPr="00000000" w14:paraId="0000003D">
      <w:pPr>
        <w:pBdr>
          <w:top w:color="auto" w:space="0" w:sz="0" w:val="none"/>
          <w:bottom w:color="auto" w:space="0" w:sz="0" w:val="none"/>
          <w:right w:color="auto" w:space="0" w:sz="0" w:val="none"/>
          <w:between w:color="auto"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Colostrum </w:t>
      </w:r>
      <w:r w:rsidDel="00000000" w:rsidR="00000000" w:rsidRPr="00000000">
        <w:rPr>
          <w:rFonts w:ascii="Century Gothic" w:cs="Century Gothic" w:eastAsia="Century Gothic" w:hAnsi="Century Gothic"/>
          <w:color w:val="1f1f1f"/>
          <w:sz w:val="21"/>
          <w:szCs w:val="21"/>
          <w:rtl w:val="0"/>
        </w:rPr>
        <w:t xml:space="preserve">- The very first milk from a mother cow, filled with "superpowers" to keep the calf healthy.</w:t>
      </w:r>
    </w:p>
    <w:p w:rsidR="00000000" w:rsidDel="00000000" w:rsidP="00000000" w:rsidRDefault="00000000" w:rsidRPr="00000000" w14:paraId="0000003E">
      <w:pPr>
        <w:pBdr>
          <w:top w:color="auto" w:space="0" w:sz="0" w:val="none"/>
          <w:bottom w:color="auto" w:space="0" w:sz="0" w:val="none"/>
          <w:right w:color="auto" w:space="0" w:sz="0" w:val="none"/>
          <w:between w:color="auto"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Manure</w:t>
      </w:r>
      <w:r w:rsidDel="00000000" w:rsidR="00000000" w:rsidRPr="00000000">
        <w:rPr>
          <w:rFonts w:ascii="Century Gothic" w:cs="Century Gothic" w:eastAsia="Century Gothic" w:hAnsi="Century Gothic"/>
          <w:color w:val="1f1f1f"/>
          <w:sz w:val="21"/>
          <w:szCs w:val="21"/>
          <w:rtl w:val="0"/>
        </w:rPr>
        <w:t xml:space="preserve"> - animal waste used for fertilizing land.</w:t>
      </w:r>
    </w:p>
    <w:p w:rsidR="00000000" w:rsidDel="00000000" w:rsidP="00000000" w:rsidRDefault="00000000" w:rsidRPr="00000000" w14:paraId="0000003F">
      <w:pPr>
        <w:pBdr>
          <w:top w:color="auto" w:space="0" w:sz="0" w:val="none"/>
          <w:bottom w:color="auto" w:space="0" w:sz="0" w:val="none"/>
          <w:right w:color="auto" w:space="0" w:sz="0" w:val="none"/>
          <w:between w:color="auto"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Compost</w:t>
      </w:r>
      <w:r w:rsidDel="00000000" w:rsidR="00000000" w:rsidRPr="00000000">
        <w:rPr>
          <w:rFonts w:ascii="Century Gothic" w:cs="Century Gothic" w:eastAsia="Century Gothic" w:hAnsi="Century Gothic"/>
          <w:color w:val="1f1f1f"/>
          <w:sz w:val="21"/>
          <w:szCs w:val="21"/>
          <w:rtl w:val="0"/>
        </w:rPr>
        <w:t xml:space="preserve"> - a mixture made of decaying organic material used to fertilize plants and amend soil health.</w:t>
      </w:r>
    </w:p>
    <w:p w:rsidR="00000000" w:rsidDel="00000000" w:rsidP="00000000" w:rsidRDefault="00000000" w:rsidRPr="00000000" w14:paraId="00000040">
      <w:pPr>
        <w:pBdr>
          <w:top w:color="auto" w:space="0" w:sz="0" w:val="none"/>
          <w:bottom w:color="auto" w:space="0" w:sz="0" w:val="none"/>
          <w:right w:color="auto" w:space="0" w:sz="0" w:val="none"/>
          <w:between w:color="auto"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Weaning</w:t>
      </w:r>
      <w:r w:rsidDel="00000000" w:rsidR="00000000" w:rsidRPr="00000000">
        <w:rPr>
          <w:rFonts w:ascii="Century Gothic" w:cs="Century Gothic" w:eastAsia="Century Gothic" w:hAnsi="Century Gothic"/>
          <w:color w:val="1f1f1f"/>
          <w:sz w:val="21"/>
          <w:szCs w:val="21"/>
          <w:rtl w:val="0"/>
        </w:rPr>
        <w:t xml:space="preserve"> - The process of moving from milk to solid food (grass/grain).</w:t>
      </w:r>
    </w:p>
    <w:p w:rsidR="00000000" w:rsidDel="00000000" w:rsidP="00000000" w:rsidRDefault="00000000" w:rsidRPr="00000000" w14:paraId="00000041">
      <w:pPr>
        <w:pBdr>
          <w:top w:color="auto" w:space="0" w:sz="0" w:val="none"/>
          <w:bottom w:color="auto" w:space="0" w:sz="0" w:val="none"/>
          <w:right w:color="auto" w:space="0" w:sz="0" w:val="none"/>
          <w:between w:color="auto" w:space="0" w:sz="0" w:val="none"/>
        </w:pBdr>
        <w:spacing w:after="0" w:before="0" w:line="240" w:lineRule="auto"/>
        <w:ind w:left="0" w:right="60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Ration </w:t>
      </w:r>
      <w:r w:rsidDel="00000000" w:rsidR="00000000" w:rsidRPr="00000000">
        <w:rPr>
          <w:rFonts w:ascii="Century Gothic" w:cs="Century Gothic" w:eastAsia="Century Gothic" w:hAnsi="Century Gothic"/>
          <w:color w:val="1f1f1f"/>
          <w:sz w:val="21"/>
          <w:szCs w:val="21"/>
          <w:rtl w:val="0"/>
        </w:rPr>
        <w:t xml:space="preserve">- A specific "recipe" of food designed to keep an animal healthy.</w:t>
      </w:r>
    </w:p>
    <w:p w:rsidR="00000000" w:rsidDel="00000000" w:rsidP="00000000" w:rsidRDefault="00000000" w:rsidRPr="00000000" w14:paraId="00000042">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By-product </w:t>
      </w:r>
      <w:r w:rsidDel="00000000" w:rsidR="00000000" w:rsidRPr="00000000">
        <w:rPr>
          <w:rFonts w:ascii="Century Gothic" w:cs="Century Gothic" w:eastAsia="Century Gothic" w:hAnsi="Century Gothic"/>
          <w:sz w:val="21"/>
          <w:szCs w:val="21"/>
          <w:highlight w:val="white"/>
          <w:rtl w:val="0"/>
        </w:rPr>
        <w:t xml:space="preserve">-</w:t>
      </w:r>
      <w:r w:rsidDel="00000000" w:rsidR="00000000" w:rsidRPr="00000000">
        <w:rPr>
          <w:rFonts w:ascii="Century Gothic" w:cs="Century Gothic" w:eastAsia="Century Gothic" w:hAnsi="Century Gothic"/>
          <w:b w:val="1"/>
          <w:bCs w:val="1"/>
          <w:sz w:val="21"/>
          <w:szCs w:val="21"/>
          <w:highlight w:val="white"/>
          <w:rtl w:val="0"/>
        </w:rPr>
        <w:t xml:space="preserve"> </w:t>
      </w:r>
      <w:r w:rsidDel="00000000" w:rsidR="00000000" w:rsidRPr="00000000">
        <w:rPr>
          <w:rFonts w:ascii="Century Gothic" w:cs="Century Gothic" w:eastAsia="Century Gothic" w:hAnsi="Century Gothic"/>
          <w:sz w:val="21"/>
          <w:szCs w:val="21"/>
          <w:highlight w:val="white"/>
          <w:rtl w:val="0"/>
        </w:rPr>
        <w:t xml:space="preserve">an incidental or secondary product made in the manufacture or synthesis of something else</w:t>
      </w:r>
    </w:p>
    <w:p w:rsidR="00000000" w:rsidDel="00000000" w:rsidP="00000000" w:rsidRDefault="00000000" w:rsidRPr="00000000" w14:paraId="00000043">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Decomposer </w:t>
      </w:r>
      <w:r w:rsidDel="00000000" w:rsidR="00000000" w:rsidRPr="00000000">
        <w:rPr>
          <w:rFonts w:ascii="Century Gothic" w:cs="Century Gothic" w:eastAsia="Century Gothic" w:hAnsi="Century Gothic"/>
          <w:sz w:val="21"/>
          <w:szCs w:val="21"/>
          <w:highlight w:val="white"/>
          <w:rtl w:val="0"/>
        </w:rPr>
        <w:t xml:space="preserve">- an organism that feeds on and breaks down dead plant or animal matter</w:t>
      </w:r>
    </w:p>
    <w:p w:rsidR="00000000" w:rsidDel="00000000" w:rsidP="00000000" w:rsidRDefault="00000000" w:rsidRPr="00000000" w14:paraId="00000044">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Efficient </w:t>
      </w:r>
      <w:r w:rsidDel="00000000" w:rsidR="00000000" w:rsidRPr="00000000">
        <w:rPr>
          <w:rFonts w:ascii="Century Gothic" w:cs="Century Gothic" w:eastAsia="Century Gothic" w:hAnsi="Century Gothic"/>
          <w:sz w:val="21"/>
          <w:szCs w:val="21"/>
          <w:highlight w:val="white"/>
          <w:rtl w:val="0"/>
        </w:rPr>
        <w:t xml:space="preserve">- achieving maximum productivity with minimum wasted effort or expense</w:t>
      </w:r>
    </w:p>
    <w:p w:rsidR="00000000" w:rsidDel="00000000" w:rsidP="00000000" w:rsidRDefault="00000000" w:rsidRPr="00000000" w14:paraId="00000045">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Fertilizer </w:t>
      </w:r>
      <w:r w:rsidDel="00000000" w:rsidR="00000000" w:rsidRPr="00000000">
        <w:rPr>
          <w:rFonts w:ascii="Century Gothic" w:cs="Century Gothic" w:eastAsia="Century Gothic" w:hAnsi="Century Gothic"/>
          <w:sz w:val="21"/>
          <w:szCs w:val="21"/>
          <w:highlight w:val="white"/>
          <w:rtl w:val="0"/>
        </w:rPr>
        <w:t xml:space="preserve">- any material of natural or synthetic origin that is applied to soils or plant tissues to supply one or more nutrients essential to plant growth</w:t>
      </w:r>
    </w:p>
    <w:p w:rsidR="00000000" w:rsidDel="00000000" w:rsidP="00000000" w:rsidRDefault="00000000" w:rsidRPr="00000000" w14:paraId="00000046">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Macroorganism </w:t>
      </w:r>
      <w:r w:rsidDel="00000000" w:rsidR="00000000" w:rsidRPr="00000000">
        <w:rPr>
          <w:rFonts w:ascii="Century Gothic" w:cs="Century Gothic" w:eastAsia="Century Gothic" w:hAnsi="Century Gothic"/>
          <w:sz w:val="21"/>
          <w:szCs w:val="21"/>
          <w:highlight w:val="white"/>
          <w:rtl w:val="0"/>
        </w:rPr>
        <w:t xml:space="preserve">- an organism large enough to be seen with the human eye</w:t>
      </w:r>
    </w:p>
    <w:p w:rsidR="00000000" w:rsidDel="00000000" w:rsidP="00000000" w:rsidRDefault="00000000" w:rsidRPr="00000000" w14:paraId="00000047">
      <w:pPr>
        <w:spacing w:after="0" w:before="0" w:line="240" w:lineRule="auto"/>
        <w:rPr>
          <w:rFonts w:ascii="Century Gothic" w:cs="Century Gothic" w:eastAsia="Century Gothic" w:hAnsi="Century Gothic"/>
          <w:sz w:val="21"/>
          <w:szCs w:val="21"/>
          <w:highlight w:val="white"/>
        </w:rPr>
      </w:pPr>
      <w:r w:rsidDel="00000000" w:rsidR="00000000" w:rsidRPr="00000000">
        <w:rPr>
          <w:rFonts w:ascii="Century Gothic" w:cs="Century Gothic" w:eastAsia="Century Gothic" w:hAnsi="Century Gothic"/>
          <w:b w:val="1"/>
          <w:bCs w:val="1"/>
          <w:sz w:val="21"/>
          <w:szCs w:val="21"/>
          <w:highlight w:val="white"/>
          <w:rtl w:val="0"/>
        </w:rPr>
        <w:t xml:space="preserve">Microorganism </w:t>
      </w:r>
      <w:r w:rsidDel="00000000" w:rsidR="00000000" w:rsidRPr="00000000">
        <w:rPr>
          <w:rFonts w:ascii="Century Gothic" w:cs="Century Gothic" w:eastAsia="Century Gothic" w:hAnsi="Century Gothic"/>
          <w:sz w:val="21"/>
          <w:szCs w:val="21"/>
          <w:highlight w:val="white"/>
          <w:rtl w:val="0"/>
        </w:rPr>
        <w:t xml:space="preserve">- any organism, such as a bacterium, protozoan, or virus, of microscopic size</w:t>
      </w:r>
    </w:p>
    <w:p w:rsidR="00000000" w:rsidDel="00000000" w:rsidP="00000000" w:rsidRDefault="00000000" w:rsidRPr="00000000" w14:paraId="00000048">
      <w:pPr>
        <w:spacing w:after="0" w:before="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sz w:val="21"/>
          <w:szCs w:val="21"/>
          <w:highlight w:val="white"/>
          <w:rtl w:val="0"/>
        </w:rPr>
        <w:t xml:space="preserve">Nutrient </w:t>
      </w:r>
      <w:r w:rsidDel="00000000" w:rsidR="00000000" w:rsidRPr="00000000">
        <w:rPr>
          <w:rFonts w:ascii="Century Gothic" w:cs="Century Gothic" w:eastAsia="Century Gothic" w:hAnsi="Century Gothic"/>
          <w:sz w:val="21"/>
          <w:szCs w:val="21"/>
          <w:highlight w:val="white"/>
          <w:rtl w:val="0"/>
        </w:rPr>
        <w:t xml:space="preserve">- a substance that provides nourishment essential for growth and the maintenance of life</w:t>
      </w:r>
      <w:r w:rsidDel="00000000" w:rsidR="00000000" w:rsidRPr="00000000">
        <w:rPr>
          <w:rtl w:val="0"/>
        </w:rPr>
      </w:r>
    </w:p>
    <w:p w:rsidR="00000000" w:rsidDel="00000000" w:rsidP="00000000" w:rsidRDefault="00000000" w:rsidRPr="00000000" w14:paraId="00000049">
      <w:pPr>
        <w:pStyle w:val="Heading3"/>
        <w:spacing w:after="0" w:before="0" w:line="240" w:lineRule="auto"/>
        <w:rPr>
          <w:rFonts w:ascii="Century Gothic" w:cs="Century Gothic" w:eastAsia="Century Gothic" w:hAnsi="Century Gothic"/>
          <w:b w:val="0"/>
          <w:bCs w:val="0"/>
          <w:color w:val="274e13"/>
          <w:sz w:val="21"/>
          <w:szCs w:val="21"/>
        </w:rPr>
      </w:pPr>
      <w:bookmarkStart w:colFirst="0" w:colLast="0" w:name="_heading=h.4c7bgprls5c3" w:id="9"/>
      <w:bookmarkEnd w:id="9"/>
      <w:r w:rsidDel="00000000" w:rsidR="00000000" w:rsidRPr="00000000">
        <w:rPr>
          <w:rtl w:val="0"/>
        </w:rPr>
      </w:r>
    </w:p>
    <w:p w:rsidR="00000000" w:rsidDel="00000000" w:rsidP="00000000" w:rsidRDefault="00000000" w:rsidRPr="00000000" w14:paraId="0000004A">
      <w:pPr>
        <w:pStyle w:val="Heading3"/>
        <w:spacing w:after="0" w:before="0" w:line="240" w:lineRule="auto"/>
        <w:rPr>
          <w:rFonts w:ascii="Century Gothic" w:cs="Century Gothic" w:eastAsia="Century Gothic" w:hAnsi="Century Gothic"/>
          <w:b w:val="0"/>
          <w:bCs w:val="0"/>
          <w:color w:val="274e13"/>
          <w:sz w:val="30"/>
          <w:szCs w:val="30"/>
        </w:rPr>
      </w:pPr>
      <w:bookmarkStart w:colFirst="0" w:colLast="0" w:name="_heading=h.vvvatvnvoorp" w:id="10"/>
      <w:bookmarkEnd w:id="10"/>
      <w:r w:rsidDel="00000000" w:rsidR="00000000" w:rsidRPr="00000000">
        <w:rPr>
          <w:rFonts w:ascii="Century Gothic" w:cs="Century Gothic" w:eastAsia="Century Gothic" w:hAnsi="Century Gothic"/>
          <w:b w:val="0"/>
          <w:bCs w:val="0"/>
          <w:color w:val="274e13"/>
          <w:sz w:val="30"/>
          <w:szCs w:val="30"/>
          <w:rtl w:val="0"/>
        </w:rPr>
        <w:t xml:space="preserve">Materials</w:t>
      </w:r>
    </w:p>
    <w:p w:rsidR="00000000" w:rsidDel="00000000" w:rsidP="00000000" w:rsidRDefault="00000000" w:rsidRPr="00000000" w14:paraId="0000004B">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Ag magazine page</w:t>
      </w:r>
    </w:p>
    <w:p w:rsidR="00000000" w:rsidDel="00000000" w:rsidP="00000000" w:rsidRDefault="00000000" w:rsidRPr="00000000" w14:paraId="0000004C">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Cattle breed cards</w:t>
      </w:r>
      <w:r w:rsidDel="00000000" w:rsidR="00000000" w:rsidRPr="00000000">
        <w:rPr>
          <w:rtl w:val="0"/>
        </w:rPr>
      </w:r>
    </w:p>
    <w:p w:rsidR="00000000" w:rsidDel="00000000" w:rsidP="00000000" w:rsidRDefault="00000000" w:rsidRPr="00000000" w14:paraId="0000004D">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Projected or printed copies of maps</w:t>
      </w:r>
    </w:p>
    <w:p w:rsidR="00000000" w:rsidDel="00000000" w:rsidP="00000000" w:rsidRDefault="00000000" w:rsidRPr="00000000" w14:paraId="0000004E">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Pencils / coloring supplies</w:t>
      </w:r>
      <w:r w:rsidDel="00000000" w:rsidR="00000000" w:rsidRPr="00000000">
        <w:rPr>
          <w:rtl w:val="0"/>
        </w:rPr>
      </w:r>
    </w:p>
    <w:p w:rsidR="00000000" w:rsidDel="00000000" w:rsidP="00000000" w:rsidRDefault="00000000" w:rsidRPr="00000000" w14:paraId="0000004F">
      <w:pPr>
        <w:numPr>
          <w:ilvl w:val="0"/>
          <w:numId w:val="10"/>
        </w:numPr>
        <w:pBdr>
          <w:top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Visual aids of "Cow Rations" (Corn, Hay, Cottonseed, Salt).</w:t>
      </w:r>
    </w:p>
    <w:p w:rsidR="00000000" w:rsidDel="00000000" w:rsidP="00000000" w:rsidRDefault="00000000" w:rsidRPr="00000000" w14:paraId="00000050">
      <w:pPr>
        <w:numPr>
          <w:ilvl w:val="0"/>
          <w:numId w:val="10"/>
        </w:numPr>
        <w:pBdr>
          <w:top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Wholesale meat cut chart.</w:t>
      </w:r>
    </w:p>
    <w:p w:rsidR="00000000" w:rsidDel="00000000" w:rsidP="00000000" w:rsidRDefault="00000000" w:rsidRPr="00000000" w14:paraId="00000051">
      <w:pPr>
        <w:numPr>
          <w:ilvl w:val="0"/>
          <w:numId w:val="10"/>
        </w:numPr>
        <w:pBdr>
          <w:top w:color="auto" w:space="0" w:sz="0" w:val="none"/>
          <w:bottom w:color="auto" w:space="0" w:sz="0" w:val="none"/>
          <w:right w:color="auto" w:space="0" w:sz="0" w:val="none"/>
          <w:between w:color="auto" w:space="0" w:sz="0" w:val="none"/>
        </w:pBdr>
        <w:spacing w:after="0" w:before="0" w:line="240" w:lineRule="auto"/>
        <w:ind w:left="720" w:hanging="360"/>
        <w:rPr>
          <w:rFonts w:ascii="Century Gothic" w:cs="Century Gothic" w:eastAsia="Century Gothic" w:hAnsi="Century Gothic"/>
          <w:color w:val="1f1f1f"/>
        </w:rPr>
      </w:pPr>
      <w:r w:rsidDel="00000000" w:rsidR="00000000" w:rsidRPr="00000000">
        <w:rPr>
          <w:rFonts w:ascii="Century Gothic" w:cs="Century Gothic" w:eastAsia="Century Gothic" w:hAnsi="Century Gothic"/>
          <w:color w:val="1f1f1f"/>
          <w:sz w:val="21"/>
          <w:szCs w:val="21"/>
          <w:rtl w:val="0"/>
        </w:rPr>
        <w:t xml:space="preserve">Beef Life Cycle Puzzle pieces.</w:t>
      </w:r>
      <w:r w:rsidDel="00000000" w:rsidR="00000000" w:rsidRPr="00000000">
        <w:rPr>
          <w:rtl w:val="0"/>
        </w:rPr>
      </w:r>
    </w:p>
    <w:p w:rsidR="00000000" w:rsidDel="00000000" w:rsidP="00000000" w:rsidRDefault="00000000" w:rsidRPr="00000000" w14:paraId="00000052">
      <w:pPr>
        <w:pStyle w:val="Heading3"/>
        <w:spacing w:after="0" w:before="0" w:line="240" w:lineRule="auto"/>
        <w:rPr>
          <w:rFonts w:ascii="Century Gothic" w:cs="Century Gothic" w:eastAsia="Century Gothic" w:hAnsi="Century Gothic"/>
          <w:b w:val="0"/>
          <w:bCs w:val="0"/>
          <w:color w:val="274e13"/>
          <w:sz w:val="21"/>
          <w:szCs w:val="21"/>
        </w:rPr>
      </w:pPr>
      <w:bookmarkStart w:colFirst="0" w:colLast="0" w:name="_heading=h.oh16msgrqbuq" w:id="11"/>
      <w:bookmarkEnd w:id="11"/>
      <w:r w:rsidDel="00000000" w:rsidR="00000000" w:rsidRPr="00000000">
        <w:rPr>
          <w:rtl w:val="0"/>
        </w:rPr>
      </w:r>
    </w:p>
    <w:p w:rsidR="00000000" w:rsidDel="00000000" w:rsidP="00000000" w:rsidRDefault="00000000" w:rsidRPr="00000000" w14:paraId="00000053">
      <w:pPr>
        <w:pStyle w:val="Heading3"/>
        <w:spacing w:after="0" w:before="0" w:line="240" w:lineRule="auto"/>
        <w:rPr>
          <w:rFonts w:ascii="Century Gothic" w:cs="Century Gothic" w:eastAsia="Century Gothic" w:hAnsi="Century Gothic"/>
          <w:b w:val="0"/>
          <w:bCs w:val="0"/>
          <w:color w:val="274e13"/>
          <w:sz w:val="30"/>
          <w:szCs w:val="30"/>
        </w:rPr>
      </w:pPr>
      <w:bookmarkStart w:colFirst="0" w:colLast="0" w:name="_heading=h.kucvk4p0wbcb" w:id="12"/>
      <w:bookmarkEnd w:id="12"/>
      <w:r w:rsidDel="00000000" w:rsidR="00000000" w:rsidRPr="00000000">
        <w:rPr>
          <w:rFonts w:ascii="Century Gothic" w:cs="Century Gothic" w:eastAsia="Century Gothic" w:hAnsi="Century Gothic"/>
          <w:b w:val="0"/>
          <w:bCs w:val="0"/>
          <w:color w:val="274e13"/>
          <w:sz w:val="30"/>
          <w:szCs w:val="30"/>
          <w:rtl w:val="0"/>
        </w:rPr>
        <w:t xml:space="preserve">Lesson Activities</w:t>
      </w:r>
    </w:p>
    <w:p w:rsidR="00000000" w:rsidDel="00000000" w:rsidP="00000000" w:rsidRDefault="00000000" w:rsidRPr="00000000" w14:paraId="00000054">
      <w:pPr>
        <w:pStyle w:val="Heading4"/>
        <w:keepNext w:val="0"/>
        <w:keepLines w:val="0"/>
        <w:spacing w:after="0" w:before="0" w:line="240" w:lineRule="auto"/>
        <w:rPr>
          <w:rFonts w:ascii="Century Gothic" w:cs="Century Gothic" w:eastAsia="Century Gothic" w:hAnsi="Century Gothic"/>
          <w:sz w:val="21"/>
          <w:szCs w:val="21"/>
        </w:rPr>
      </w:pPr>
      <w:bookmarkStart w:colFirst="0" w:colLast="0" w:name="_heading=h.6joub42pt1t5" w:id="13"/>
      <w:bookmarkEnd w:id="13"/>
      <w:r w:rsidDel="00000000" w:rsidR="00000000" w:rsidRPr="00000000">
        <w:rPr>
          <w:rFonts w:ascii="Century Gothic" w:cs="Century Gothic" w:eastAsia="Century Gothic" w:hAnsi="Century Gothic"/>
          <w:sz w:val="21"/>
          <w:szCs w:val="21"/>
          <w:rtl w:val="0"/>
        </w:rPr>
        <w:t xml:space="preserve">Engage</w:t>
      </w:r>
    </w:p>
    <w:p w:rsidR="00000000" w:rsidDel="00000000" w:rsidP="00000000" w:rsidRDefault="00000000" w:rsidRPr="00000000" w14:paraId="0000005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a shirt, or ask “What kind of clothes are you wearing today?” From their responses, add: “most of your clothes are made from cotton.” Did you know inside a cotton boll there are seeds. The seeds are extracted because they are not needed to make cotton fabric. These seeds are used as a feed for cows, who then produce beef and beef by-products that are a healthy addition to our diets. This is a great example of ways to reduce, reuse and recycle.</w:t>
      </w:r>
    </w:p>
    <w:p w:rsidR="00000000" w:rsidDel="00000000" w:rsidP="00000000" w:rsidRDefault="00000000" w:rsidRPr="00000000" w14:paraId="0000005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Today we are going to be learning about how cows are experts at this very thing. </w:t>
      </w:r>
    </w:p>
    <w:p w:rsidR="00000000" w:rsidDel="00000000" w:rsidP="00000000" w:rsidRDefault="00000000" w:rsidRPr="00000000" w14:paraId="00000058">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First, let’s review the life cycle of a cow: </w:t>
      </w:r>
    </w:p>
    <w:p w:rsidR="00000000" w:rsidDel="00000000" w:rsidP="00000000" w:rsidRDefault="00000000" w:rsidRPr="00000000" w14:paraId="00000059">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5A">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b w:val="1"/>
          <w:bCs w:val="1"/>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Cattle Life Cycle</w:t>
      </w:r>
    </w:p>
    <w:p w:rsidR="00000000" w:rsidDel="00000000" w:rsidP="00000000" w:rsidRDefault="00000000" w:rsidRPr="00000000" w14:paraId="0000005B">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Life begins on the ranch. Calves rely on </w:t>
      </w:r>
      <w:r w:rsidDel="00000000" w:rsidR="00000000" w:rsidRPr="00000000">
        <w:rPr>
          <w:rFonts w:ascii="Century Gothic" w:cs="Century Gothic" w:eastAsia="Century Gothic" w:hAnsi="Century Gothic"/>
          <w:b w:val="1"/>
          <w:bCs w:val="1"/>
          <w:color w:val="1f1f1f"/>
          <w:sz w:val="21"/>
          <w:szCs w:val="21"/>
          <w:rtl w:val="0"/>
        </w:rPr>
        <w:t xml:space="preserve">colostrum</w:t>
      </w:r>
      <w:r w:rsidDel="00000000" w:rsidR="00000000" w:rsidRPr="00000000">
        <w:rPr>
          <w:rFonts w:ascii="Century Gothic" w:cs="Century Gothic" w:eastAsia="Century Gothic" w:hAnsi="Century Gothic"/>
          <w:color w:val="1f1f1f"/>
          <w:sz w:val="21"/>
          <w:szCs w:val="21"/>
          <w:rtl w:val="0"/>
        </w:rPr>
        <w:t xml:space="preserve"> (first milk full of antibodies) to survive. Calves (baby cattle) grow up just like we do, they must learn to be independent and leave their mama at around 6-8 months. Once cattle reach a certain size farmers will sell them, this is the business side of growing cows. Farmers buy and sell cattle based on their needs. Cattle spend this time eating forages (grass/hay) to build muscle. </w:t>
      </w:r>
    </w:p>
    <w:p w:rsidR="00000000" w:rsidDel="00000000" w:rsidP="00000000" w:rsidRDefault="00000000" w:rsidRPr="00000000" w14:paraId="0000005C">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5D">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Cattle eat </w:t>
      </w:r>
      <w:r w:rsidDel="00000000" w:rsidR="00000000" w:rsidRPr="00000000">
        <w:rPr>
          <w:rFonts w:ascii="Century Gothic" w:cs="Century Gothic" w:eastAsia="Century Gothic" w:hAnsi="Century Gothic"/>
          <w:b w:val="1"/>
          <w:bCs w:val="1"/>
          <w:color w:val="1f1f1f"/>
          <w:sz w:val="21"/>
          <w:szCs w:val="21"/>
          <w:rtl w:val="0"/>
        </w:rPr>
        <w:t xml:space="preserve">rations</w:t>
      </w:r>
      <w:r w:rsidDel="00000000" w:rsidR="00000000" w:rsidRPr="00000000">
        <w:rPr>
          <w:rFonts w:ascii="Century Gothic" w:cs="Century Gothic" w:eastAsia="Century Gothic" w:hAnsi="Century Gothic"/>
          <w:color w:val="1f1f1f"/>
          <w:sz w:val="21"/>
          <w:szCs w:val="21"/>
          <w:rtl w:val="0"/>
        </w:rPr>
        <w:t xml:space="preserve"> </w:t>
      </w:r>
      <w:r w:rsidDel="00000000" w:rsidR="00000000" w:rsidRPr="00000000">
        <w:rPr>
          <w:rFonts w:ascii="Century Gothic" w:cs="Century Gothic" w:eastAsia="Century Gothic" w:hAnsi="Century Gothic"/>
          <w:color w:val="1f1f1f"/>
          <w:sz w:val="21"/>
          <w:szCs w:val="21"/>
          <w:rtl w:val="0"/>
        </w:rPr>
        <w:t xml:space="preserve">which are scientifically balanced meals. A </w:t>
      </w:r>
      <w:r w:rsidDel="00000000" w:rsidR="00000000" w:rsidRPr="00000000">
        <w:rPr>
          <w:rFonts w:ascii="Century Gothic" w:cs="Century Gothic" w:eastAsia="Century Gothic" w:hAnsi="Century Gothic"/>
          <w:b w:val="1"/>
          <w:bCs w:val="1"/>
          <w:color w:val="1f1f1f"/>
          <w:sz w:val="21"/>
          <w:szCs w:val="21"/>
          <w:rtl w:val="0"/>
        </w:rPr>
        <w:t xml:space="preserve">ration</w:t>
      </w:r>
      <w:r w:rsidDel="00000000" w:rsidR="00000000" w:rsidRPr="00000000">
        <w:rPr>
          <w:rFonts w:ascii="Century Gothic" w:cs="Century Gothic" w:eastAsia="Century Gothic" w:hAnsi="Century Gothic"/>
          <w:color w:val="1f1f1f"/>
          <w:sz w:val="21"/>
          <w:szCs w:val="21"/>
          <w:rtl w:val="0"/>
        </w:rPr>
        <w:t xml:space="preserve"> is a balanced plate of food. Say: This is where we are going to spend a lot of our time today. Talking about what cows eat. Cattle are "ruminants" this means they have a specialized four-compartment stomach (Rumen, Reticulum, Omasum, and Abomasum). This allows them to ferment tough plant fiber (cellulose) that humans cannot digest, turning unused grass into high-quality protein.</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5F">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Basically, cows are very efficient recyclers! Ask: “What does it mean to recycle?” Students should provide basic knowledge of recycling, reducing waste, and reusing. Say: “Want to know the cool part?” “Cows can turn items that humans can’t digest, into high quality protein we eat every single day!”</w:t>
      </w:r>
    </w:p>
    <w:p w:rsidR="00000000" w:rsidDel="00000000" w:rsidP="00000000" w:rsidRDefault="00000000" w:rsidRPr="00000000" w14:paraId="00000060">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61">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Explore</w:t>
      </w:r>
      <w:r w:rsidDel="00000000" w:rsidR="00000000" w:rsidRPr="00000000">
        <w:rPr>
          <w:rtl w:val="0"/>
        </w:rPr>
      </w:r>
    </w:p>
    <w:p w:rsidR="00000000" w:rsidDel="00000000" w:rsidP="00000000" w:rsidRDefault="00000000" w:rsidRPr="00000000" w14:paraId="00000062">
      <w:pPr>
        <w:pBdr>
          <w:top w:color="auto" w:space="0" w:sz="0" w:val="none"/>
          <w:bottom w:color="auto" w:space="0" w:sz="0" w:val="none"/>
          <w:right w:color="auto" w:space="0" w:sz="0" w:val="none"/>
          <w:between w:color="auto" w:space="0" w:sz="0" w:val="none"/>
        </w:pBd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w:t>
      </w:r>
      <w:r w:rsidDel="00000000" w:rsidR="00000000" w:rsidRPr="00000000">
        <w:rPr>
          <w:rFonts w:ascii="Century Gothic" w:cs="Century Gothic" w:eastAsia="Century Gothic" w:hAnsi="Century Gothic"/>
          <w:sz w:val="21"/>
          <w:szCs w:val="21"/>
          <w:rtl w:val="0"/>
        </w:rPr>
        <w:t xml:space="preserve">The ingredients used for cattle feed include food processing </w:t>
      </w:r>
      <w:r w:rsidDel="00000000" w:rsidR="00000000" w:rsidRPr="00000000">
        <w:rPr>
          <w:rFonts w:ascii="Century Gothic" w:cs="Century Gothic" w:eastAsia="Century Gothic" w:hAnsi="Century Gothic"/>
          <w:b w:val="1"/>
          <w:bCs w:val="1"/>
          <w:sz w:val="21"/>
          <w:szCs w:val="21"/>
          <w:rtl w:val="0"/>
        </w:rPr>
        <w:t xml:space="preserve">by-products</w:t>
      </w:r>
      <w:r w:rsidDel="00000000" w:rsidR="00000000" w:rsidRPr="00000000">
        <w:rPr>
          <w:rFonts w:ascii="Century Gothic" w:cs="Century Gothic" w:eastAsia="Century Gothic" w:hAnsi="Century Gothic"/>
          <w:sz w:val="21"/>
          <w:szCs w:val="21"/>
          <w:rtl w:val="0"/>
        </w:rPr>
        <w:t xml:space="preserve"> that would otherwise be sent to landfills. Did you know that more than 25 percent of food processing by-products are fed to cattle. These feed products may include sugar beet pulp, almond hulls, canola seed pulp, citrus pulp, potato peels, culled vegetables, bakery waste, corn stalks, tomato pulp, grape skins, cottonseed, soy hulls and more. </w:t>
      </w:r>
      <w:r w:rsidDel="00000000" w:rsidR="00000000" w:rsidRPr="00000000">
        <w:rPr>
          <w:rFonts w:ascii="Century Gothic" w:cs="Century Gothic" w:eastAsia="Century Gothic" w:hAnsi="Century Gothic"/>
          <w:b w:val="1"/>
          <w:bCs w:val="1"/>
          <w:sz w:val="21"/>
          <w:szCs w:val="21"/>
          <w:rtl w:val="0"/>
        </w:rPr>
        <w:t xml:space="preserve">Eighty-five percent of what cattle eat is material that people cannot digest.</w:t>
      </w:r>
      <w:r w:rsidDel="00000000" w:rsidR="00000000" w:rsidRPr="00000000">
        <w:rPr>
          <w:rFonts w:ascii="Century Gothic" w:cs="Century Gothic" w:eastAsia="Century Gothic" w:hAnsi="Century Gothic"/>
          <w:sz w:val="21"/>
          <w:szCs w:val="21"/>
          <w:rtl w:val="0"/>
        </w:rPr>
        <w:t xml:space="preserve">”</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Not only do cows recycle our unwanted leftovers to produce delicious products, they also produce waste that we re-use for a variety of purposes. One way we “re-use” is applying properly composted </w:t>
      </w:r>
      <w:r w:rsidDel="00000000" w:rsidR="00000000" w:rsidRPr="00000000">
        <w:rPr>
          <w:rFonts w:ascii="Century Gothic" w:cs="Century Gothic" w:eastAsia="Century Gothic" w:hAnsi="Century Gothic"/>
          <w:b w:val="1"/>
          <w:bCs w:val="1"/>
          <w:sz w:val="21"/>
          <w:szCs w:val="21"/>
          <w:rtl w:val="0"/>
        </w:rPr>
        <w:t xml:space="preserve">manure</w:t>
      </w:r>
      <w:r w:rsidDel="00000000" w:rsidR="00000000" w:rsidRPr="00000000">
        <w:rPr>
          <w:rFonts w:ascii="Century Gothic" w:cs="Century Gothic" w:eastAsia="Century Gothic" w:hAnsi="Century Gothic"/>
          <w:sz w:val="21"/>
          <w:szCs w:val="21"/>
          <w:rtl w:val="0"/>
        </w:rPr>
        <w:t xml:space="preserve"> from cows to crops for </w:t>
      </w:r>
      <w:r w:rsidDel="00000000" w:rsidR="00000000" w:rsidRPr="00000000">
        <w:rPr>
          <w:rFonts w:ascii="Century Gothic" w:cs="Century Gothic" w:eastAsia="Century Gothic" w:hAnsi="Century Gothic"/>
          <w:b w:val="1"/>
          <w:bCs w:val="1"/>
          <w:sz w:val="21"/>
          <w:szCs w:val="21"/>
          <w:rtl w:val="0"/>
        </w:rPr>
        <w:t xml:space="preserve">fertilizer</w:t>
      </w:r>
      <w:r w:rsidDel="00000000" w:rsidR="00000000" w:rsidRPr="00000000">
        <w:rPr>
          <w:rFonts w:ascii="Century Gothic" w:cs="Century Gothic" w:eastAsia="Century Gothic" w:hAnsi="Century Gothic"/>
          <w:sz w:val="21"/>
          <w:szCs w:val="21"/>
          <w:rtl w:val="0"/>
        </w:rPr>
        <w:t xml:space="preserve">. Farmers add composted manure to crops, which acts like a “homemade” fertilizer. Plants grow healthy and strong with the added </w:t>
      </w:r>
      <w:r w:rsidDel="00000000" w:rsidR="00000000" w:rsidRPr="00000000">
        <w:rPr>
          <w:rFonts w:ascii="Century Gothic" w:cs="Century Gothic" w:eastAsia="Century Gothic" w:hAnsi="Century Gothic"/>
          <w:b w:val="1"/>
          <w:bCs w:val="1"/>
          <w:sz w:val="21"/>
          <w:szCs w:val="21"/>
          <w:rtl w:val="0"/>
        </w:rPr>
        <w:t xml:space="preserve">nutrients</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63">
      <w:pPr>
        <w:shd w:fill="ffffff" w:val="clea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4">
      <w:pPr>
        <w:shd w:fill="ffffff" w:val="clea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w:t>
      </w:r>
      <w:r w:rsidDel="00000000" w:rsidR="00000000" w:rsidRPr="00000000">
        <w:rPr>
          <w:rFonts w:ascii="Century Gothic" w:cs="Century Gothic" w:eastAsia="Century Gothic" w:hAnsi="Century Gothic"/>
          <w:sz w:val="21"/>
          <w:szCs w:val="21"/>
          <w:rtl w:val="0"/>
        </w:rPr>
        <w:t xml:space="preserve"> Students will create a tri-fold poster for reduce, reuse, and recycle explaining and identifying areas where they see the process of recycling, reducing, and reusing in raising cattle. Students should be able to review the process from beginning to end and recognize that these steps are repeated to form an effective cycle.</w:t>
      </w:r>
    </w:p>
    <w:p w:rsidR="00000000" w:rsidDel="00000000" w:rsidP="00000000" w:rsidRDefault="00000000" w:rsidRPr="00000000" w14:paraId="00000065">
      <w:pPr>
        <w:numPr>
          <w:ilvl w:val="1"/>
          <w:numId w:val="17"/>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Cows consume feed, made of food processing by-products.</w:t>
      </w:r>
    </w:p>
    <w:p w:rsidR="00000000" w:rsidDel="00000000" w:rsidP="00000000" w:rsidRDefault="00000000" w:rsidRPr="00000000" w14:paraId="00000066">
      <w:pPr>
        <w:numPr>
          <w:ilvl w:val="1"/>
          <w:numId w:val="17"/>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create compost and collect manure.</w:t>
      </w:r>
    </w:p>
    <w:p w:rsidR="00000000" w:rsidDel="00000000" w:rsidP="00000000" w:rsidRDefault="00000000" w:rsidRPr="00000000" w14:paraId="00000067">
      <w:pPr>
        <w:numPr>
          <w:ilvl w:val="1"/>
          <w:numId w:val="17"/>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Manure is used to fertilize fields and gardens.</w:t>
      </w:r>
    </w:p>
    <w:p w:rsidR="00000000" w:rsidDel="00000000" w:rsidP="00000000" w:rsidRDefault="00000000" w:rsidRPr="00000000" w14:paraId="00000068">
      <w:pPr>
        <w:numPr>
          <w:ilvl w:val="1"/>
          <w:numId w:val="17"/>
        </w:numPr>
        <w:spacing w:after="0" w:before="0" w:line="240" w:lineRule="auto"/>
        <w:ind w:left="2120" w:right="3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Farmers harvest fields and feed the by-products to cattle.</w:t>
      </w:r>
    </w:p>
    <w:p w:rsidR="00000000" w:rsidDel="00000000" w:rsidP="00000000" w:rsidRDefault="00000000" w:rsidRPr="00000000" w14:paraId="00000069">
      <w:pPr>
        <w:numPr>
          <w:ilvl w:val="0"/>
          <w:numId w:val="5"/>
        </w:numPr>
        <w:spacing w:after="0" w:before="0" w:line="240" w:lineRule="auto"/>
        <w:ind w:left="110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can also create a storybook sharing how they reduce, reuse, and recycle.</w:t>
      </w:r>
    </w:p>
    <w:p w:rsidR="00000000" w:rsidDel="00000000" w:rsidP="00000000" w:rsidRDefault="00000000" w:rsidRPr="00000000" w14:paraId="0000006A">
      <w:pPr>
        <w:numPr>
          <w:ilvl w:val="0"/>
          <w:numId w:val="5"/>
        </w:numPr>
        <w:spacing w:after="0" w:before="0" w:line="240" w:lineRule="auto"/>
        <w:ind w:left="110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Students can create a comic strip to demonstrate how cattle reduce, reuse, and recycle. </w:t>
      </w:r>
    </w:p>
    <w:p w:rsidR="00000000" w:rsidDel="00000000" w:rsidP="00000000" w:rsidRDefault="00000000" w:rsidRPr="00000000" w14:paraId="0000006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“Let’s explore how they do this!!!”</w:t>
      </w:r>
    </w:p>
    <w:p w:rsidR="00000000" w:rsidDel="00000000" w:rsidP="00000000" w:rsidRDefault="00000000" w:rsidRPr="00000000" w14:paraId="0000006D">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Fonts w:ascii="Century Gothic" w:cs="Century Gothic" w:eastAsia="Century Gothic" w:hAnsi="Century Gothic"/>
          <w:b w:val="1"/>
          <w:bCs w:val="1"/>
          <w:sz w:val="21"/>
          <w:szCs w:val="21"/>
          <w:rtl w:val="0"/>
        </w:rPr>
        <w:t xml:space="preserve">Live it Out Activity</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color w:val="1f1f1f"/>
          <w:sz w:val="21"/>
          <w:szCs w:val="21"/>
          <w:highlight w:val="white"/>
          <w:rtl w:val="0"/>
        </w:rPr>
        <w:t xml:space="preserve">The Ruminant Journey (Digestive Relay)</w:t>
      </w:r>
    </w:p>
    <w:p w:rsidR="00000000" w:rsidDel="00000000" w:rsidP="00000000" w:rsidRDefault="00000000" w:rsidRPr="00000000" w14:paraId="0000006E">
      <w:pPr>
        <w:pBdr>
          <w:top w:color="auto" w:space="0" w:sz="0" w:val="none"/>
          <w:bottom w:color="auto" w:space="0" w:sz="0" w:val="none"/>
          <w:right w:color="auto" w:space="0" w:sz="0" w:val="none"/>
          <w:between w:color="auto" w:space="0" w:sz="0" w:val="none"/>
        </w:pBdr>
        <w:shd w:fill="ffffff" w:val="clear"/>
        <w:spacing w:after="0" w:line="240" w:lineRule="auto"/>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6F">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Fonts w:ascii="Century Gothic" w:cs="Century Gothic" w:eastAsia="Century Gothic" w:hAnsi="Century Gothic"/>
          <w:b w:val="1"/>
          <w:bCs w:val="1"/>
          <w:color w:val="1f1f1f"/>
          <w:sz w:val="21"/>
          <w:szCs w:val="21"/>
          <w:highlight w:val="white"/>
          <w:rtl w:val="0"/>
        </w:rPr>
        <w:t xml:space="preserve">Objective:</w:t>
      </w:r>
      <w:r w:rsidDel="00000000" w:rsidR="00000000" w:rsidRPr="00000000">
        <w:rPr>
          <w:rFonts w:ascii="Century Gothic" w:cs="Century Gothic" w:eastAsia="Century Gothic" w:hAnsi="Century Gothic"/>
          <w:color w:val="1f1f1f"/>
          <w:sz w:val="21"/>
          <w:szCs w:val="21"/>
          <w:highlight w:val="white"/>
          <w:rtl w:val="0"/>
        </w:rPr>
        <w:t xml:space="preserve"> Students will understand the four compartments of a cow's stomach (Rumen, Reticulum, Omasum, Abomasum) and the order in which food travels through them.</w:t>
      </w:r>
    </w:p>
    <w:p w:rsidR="00000000" w:rsidDel="00000000" w:rsidP="00000000" w:rsidRDefault="00000000" w:rsidRPr="00000000" w14:paraId="00000070">
      <w:pPr>
        <w:pBdr>
          <w:top w:color="auto" w:space="0" w:sz="0" w:val="none"/>
          <w:bottom w:color="auto" w:space="0" w:sz="0" w:val="none"/>
          <w:right w:color="auto" w:space="0" w:sz="0" w:val="none"/>
          <w:between w:color="auto" w:space="0" w:sz="0" w:val="none"/>
        </w:pBdr>
        <w:shd w:fill="ffffff" w:val="clear"/>
        <w:spacing w:after="0" w:line="240" w:lineRule="auto"/>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71">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b w:val="1"/>
          <w:bCs w:val="1"/>
          <w:color w:val="1f1f1f"/>
          <w:sz w:val="21"/>
          <w:szCs w:val="21"/>
          <w:highlight w:val="white"/>
        </w:rPr>
      </w:pPr>
      <w:r w:rsidDel="00000000" w:rsidR="00000000" w:rsidRPr="00000000">
        <w:rPr>
          <w:rFonts w:ascii="Century Gothic" w:cs="Century Gothic" w:eastAsia="Century Gothic" w:hAnsi="Century Gothic"/>
          <w:b w:val="1"/>
          <w:bCs w:val="1"/>
          <w:color w:val="1f1f1f"/>
          <w:sz w:val="21"/>
          <w:szCs w:val="21"/>
          <w:highlight w:val="white"/>
          <w:rtl w:val="0"/>
        </w:rPr>
        <w:t xml:space="preserve">Materials Needed:</w:t>
      </w:r>
    </w:p>
    <w:p w:rsidR="00000000" w:rsidDel="00000000" w:rsidP="00000000" w:rsidRDefault="00000000" w:rsidRPr="00000000" w14:paraId="00000072">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"Digestion Station" signs (one for each stomach compartment)</w:t>
      </w:r>
    </w:p>
    <w:p w:rsidR="00000000" w:rsidDel="00000000" w:rsidP="00000000" w:rsidRDefault="00000000" w:rsidRPr="00000000" w14:paraId="00000073">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Flashcards labeled: "Food enters," "Regurgitation/Chewing Cud," "Fermentation," "Filters/Catches foreign objects," "Water Absorption," "True Digestion/Acids"</w:t>
      </w:r>
    </w:p>
    <w:p w:rsidR="00000000" w:rsidDel="00000000" w:rsidP="00000000" w:rsidRDefault="00000000" w:rsidRPr="00000000" w14:paraId="00000074">
      <w:pPr>
        <w:numPr>
          <w:ilvl w:val="0"/>
          <w:numId w:val="1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Markers and paper</w:t>
      </w:r>
    </w:p>
    <w:p w:rsidR="00000000" w:rsidDel="00000000" w:rsidP="00000000" w:rsidRDefault="00000000" w:rsidRPr="00000000" w14:paraId="00000075">
      <w:pPr>
        <w:numPr>
          <w:ilvl w:val="0"/>
          <w:numId w:val="15"/>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color w:val="1f1f1f"/>
          <w:sz w:val="21"/>
          <w:szCs w:val="21"/>
          <w:rtl w:val="0"/>
        </w:rPr>
        <w:t xml:space="preserve">A "Feed" object (e.g., a beanbag or ball)</w:t>
      </w:r>
    </w:p>
    <w:p w:rsidR="00000000" w:rsidDel="00000000" w:rsidP="00000000" w:rsidRDefault="00000000" w:rsidRPr="00000000" w14:paraId="00000076">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Fonts w:ascii="Century Gothic" w:cs="Century Gothic" w:eastAsia="Century Gothic" w:hAnsi="Century Gothic"/>
          <w:color w:val="1f1f1f"/>
          <w:sz w:val="21"/>
          <w:szCs w:val="21"/>
          <w:highlight w:val="white"/>
          <w:rtl w:val="0"/>
        </w:rPr>
        <w:t xml:space="preserve">Place four stations around the room (think 4 corners), each corner will be labeled with one of the stomach compartments: Rumen, Reticulum, Omasum, and Abomasum. Assign one student or a small group to stand at each station to act as the "Expert" for that part of the stomach. The students will read the cards and go through stations to come up with the order of how the food travels through the 4 parts of the ruminant stomach. </w:t>
      </w:r>
    </w:p>
    <w:p w:rsidR="00000000" w:rsidDel="00000000" w:rsidP="00000000" w:rsidRDefault="00000000" w:rsidRPr="00000000" w14:paraId="00000077">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tl w:val="0"/>
        </w:rPr>
      </w:r>
    </w:p>
    <w:p w:rsidR="00000000" w:rsidDel="00000000" w:rsidP="00000000" w:rsidRDefault="00000000" w:rsidRPr="00000000" w14:paraId="00000078">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19"/>
          <w:szCs w:val="19"/>
          <w:highlight w:val="white"/>
        </w:rPr>
      </w:pPr>
      <w:r w:rsidDel="00000000" w:rsidR="00000000" w:rsidRPr="00000000">
        <w:rPr>
          <w:rFonts w:ascii="Century Gothic" w:cs="Century Gothic" w:eastAsia="Century Gothic" w:hAnsi="Century Gothic"/>
          <w:color w:val="1f1f1f"/>
          <w:sz w:val="21"/>
          <w:szCs w:val="21"/>
          <w:highlight w:val="white"/>
          <w:rtl w:val="0"/>
        </w:rPr>
        <w:t xml:space="preserve">Station Signs &amp; Flash Card Printables </w:t>
      </w:r>
      <w:hyperlink r:id="rId7">
        <w:r w:rsidDel="00000000" w:rsidR="00000000" w:rsidRPr="00000000">
          <w:rPr>
            <w:rFonts w:ascii="Century Gothic" w:cs="Century Gothic" w:eastAsia="Century Gothic" w:hAnsi="Century Gothic"/>
            <w:color w:val="1155cc"/>
            <w:sz w:val="19"/>
            <w:szCs w:val="19"/>
            <w:highlight w:val="white"/>
            <w:u w:val="single"/>
            <w:rtl w:val="0"/>
          </w:rPr>
          <w:t xml:space="preserve">https://docs.google.com/presentation/d/11g23jGHMDJuCTAlTszkb7WJE0F4bd8uBKoYn7IRTKmA/copy</w:t>
        </w:r>
      </w:hyperlink>
      <w:r w:rsidDel="00000000" w:rsidR="00000000" w:rsidRPr="00000000">
        <w:rPr>
          <w:rtl w:val="0"/>
        </w:rPr>
      </w:r>
    </w:p>
    <w:p w:rsidR="00000000" w:rsidDel="00000000" w:rsidP="00000000" w:rsidRDefault="00000000" w:rsidRPr="00000000" w14:paraId="00000079">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tl w:val="0"/>
        </w:rPr>
      </w:r>
    </w:p>
    <w:p w:rsidR="00000000" w:rsidDel="00000000" w:rsidP="00000000" w:rsidRDefault="00000000" w:rsidRPr="00000000" w14:paraId="0000007A">
      <w:pPr>
        <w:pBdr>
          <w:top w:color="auto" w:space="0" w:sz="0" w:val="none"/>
          <w:bottom w:color="auto" w:space="0" w:sz="0" w:val="none"/>
          <w:right w:color="auto" w:space="0" w:sz="0" w:val="none"/>
          <w:between w:color="auto" w:space="0" w:sz="0" w:val="none"/>
        </w:pBdr>
        <w:shd w:fill="ffffff" w:val="clear"/>
        <w:spacing w:after="240" w:before="24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Introduction:</w:t>
      </w:r>
      <w:r w:rsidDel="00000000" w:rsidR="00000000" w:rsidRPr="00000000">
        <w:rPr>
          <w:rFonts w:ascii="Century Gothic" w:cs="Century Gothic" w:eastAsia="Century Gothic" w:hAnsi="Century Gothic"/>
          <w:color w:val="1f1f1f"/>
          <w:sz w:val="21"/>
          <w:szCs w:val="21"/>
          <w:rtl w:val="0"/>
        </w:rPr>
        <w:t xml:space="preserve"> Briefly explain that cows are "ruminants," meaning they have a specialized stomach with four parts that acts like an efficient recycling system.</w:t>
      </w:r>
    </w:p>
    <w:p w:rsidR="00000000" w:rsidDel="00000000" w:rsidP="00000000" w:rsidRDefault="00000000" w:rsidRPr="00000000" w14:paraId="0000007B">
      <w:pPr>
        <w:pBdr>
          <w:top w:color="auto" w:space="0" w:sz="0" w:val="none"/>
          <w:bottom w:color="auto" w:space="0" w:sz="0" w:val="none"/>
          <w:right w:color="auto" w:space="0" w:sz="0" w:val="none"/>
          <w:between w:color="auto" w:space="0" w:sz="0" w:val="none"/>
        </w:pBdr>
        <w:shd w:fill="ffffff" w:val="clear"/>
        <w:spacing w:after="240" w:before="24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The Relay:</w:t>
      </w:r>
      <w:r w:rsidDel="00000000" w:rsidR="00000000" w:rsidRPr="00000000">
        <w:rPr>
          <w:rFonts w:ascii="Century Gothic" w:cs="Century Gothic" w:eastAsia="Century Gothic" w:hAnsi="Century Gothic"/>
          <w:color w:val="1f1f1f"/>
          <w:sz w:val="21"/>
          <w:szCs w:val="21"/>
          <w:rtl w:val="0"/>
        </w:rPr>
        <w:t xml:space="preserve"> Hand the "Feed" (the beanbag) to the first group at the </w:t>
      </w:r>
      <w:r w:rsidDel="00000000" w:rsidR="00000000" w:rsidRPr="00000000">
        <w:rPr>
          <w:rFonts w:ascii="Century Gothic" w:cs="Century Gothic" w:eastAsia="Century Gothic" w:hAnsi="Century Gothic"/>
          <w:b w:val="1"/>
          <w:bCs w:val="1"/>
          <w:color w:val="1f1f1f"/>
          <w:sz w:val="21"/>
          <w:szCs w:val="21"/>
          <w:rtl w:val="0"/>
        </w:rPr>
        <w:t xml:space="preserve">Rumen Station</w:t>
      </w:r>
      <w:r w:rsidDel="00000000" w:rsidR="00000000" w:rsidRPr="00000000">
        <w:rPr>
          <w:rFonts w:ascii="Century Gothic" w:cs="Century Gothic" w:eastAsia="Century Gothic" w:hAnsi="Century Gothic"/>
          <w:color w:val="1f1f1f"/>
          <w:sz w:val="21"/>
          <w:szCs w:val="21"/>
          <w:rtl w:val="0"/>
        </w:rPr>
        <w:t xml:space="preserve"> (this is the start). Then they run to stations 1 &amp; 2 (Rumen/Recticulum) and “drop-off” their food (beanbag). Students will need to read cards at this station. Then they have to go back to the mouth. They will read about regurgitation/chewing cud here. Then run to station 3 (omasum). Here they may squeeze the beanbag like a sponge to mimic water absorption. Lastly, station 4 (abomasum) is the finish line, where true digestion happens and energy is gained. </w:t>
      </w:r>
    </w:p>
    <w:p w:rsidR="00000000" w:rsidDel="00000000" w:rsidP="00000000" w:rsidRDefault="00000000" w:rsidRPr="00000000" w14:paraId="0000007C">
      <w:pPr>
        <w:pBdr>
          <w:top w:color="auto" w:space="0" w:sz="0" w:val="none"/>
          <w:bottom w:color="auto" w:space="0" w:sz="0" w:val="none"/>
          <w:right w:color="auto" w:space="0" w:sz="0" w:val="none"/>
          <w:between w:color="auto" w:space="0" w:sz="0" w:val="none"/>
        </w:pBdr>
        <w:shd w:fill="ffffff" w:val="clear"/>
        <w:spacing w:after="240" w:before="24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b w:val="1"/>
          <w:bCs w:val="1"/>
          <w:color w:val="1f1f1f"/>
          <w:sz w:val="21"/>
          <w:szCs w:val="21"/>
          <w:rtl w:val="0"/>
        </w:rPr>
        <w:t xml:space="preserve">The Action:</w:t>
      </w:r>
      <w:r w:rsidDel="00000000" w:rsidR="00000000" w:rsidRPr="00000000">
        <w:rPr>
          <w:rFonts w:ascii="Century Gothic" w:cs="Century Gothic" w:eastAsia="Century Gothic" w:hAnsi="Century Gothic"/>
          <w:color w:val="1f1f1f"/>
          <w:sz w:val="21"/>
          <w:szCs w:val="21"/>
          <w:rtl w:val="0"/>
        </w:rPr>
        <w:t xml:space="preserve"> As the feed moves from station to station (compartments of the stomach), the students at each part must correctly identify what happens there (see flash cards at station). They can use the flashcards provided to build the story. Students will realize there is a part that they may have to go back and then go forward again (students will pass the beanbag) as an action to show what is happening). </w:t>
      </w:r>
    </w:p>
    <w:p w:rsidR="00000000" w:rsidDel="00000000" w:rsidP="00000000" w:rsidRDefault="00000000" w:rsidRPr="00000000" w14:paraId="0000007D">
      <w:pPr>
        <w:pBdr>
          <w:top w:color="auto" w:space="0" w:sz="0" w:val="none"/>
          <w:bottom w:color="auto" w:space="0" w:sz="0" w:val="none"/>
          <w:right w:color="auto" w:space="0" w:sz="0" w:val="none"/>
          <w:between w:color="auto" w:space="0" w:sz="0" w:val="none"/>
        </w:pBdr>
        <w:shd w:fill="ffffff" w:val="clear"/>
        <w:spacing w:after="240" w:before="24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Students will practice this as a runthrough first. Then set up relay races for student groups (up to 4 students per group). Each group will get a set of station signs and flash card printables. Each group will work together to put the correct flash cards with the correct part of the stomach. </w:t>
      </w:r>
    </w:p>
    <w:p w:rsidR="00000000" w:rsidDel="00000000" w:rsidP="00000000" w:rsidRDefault="00000000" w:rsidRPr="00000000" w14:paraId="0000007E">
      <w:pPr>
        <w:pBdr>
          <w:top w:color="auto" w:space="0" w:sz="0" w:val="none"/>
          <w:bottom w:color="auto" w:space="0" w:sz="0" w:val="none"/>
          <w:right w:color="auto" w:space="0" w:sz="0" w:val="none"/>
          <w:between w:color="auto" w:space="0" w:sz="0" w:val="none"/>
        </w:pBdr>
        <w:shd w:fill="ffffff" w:val="clear"/>
        <w:spacing w:after="240" w:line="276"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The first team to complete the full loop with all flashcards correctly matched to their stations wins!</w:t>
      </w:r>
    </w:p>
    <w:p w:rsidR="00000000" w:rsidDel="00000000" w:rsidP="00000000" w:rsidRDefault="00000000" w:rsidRPr="00000000" w14:paraId="0000007F">
      <w:pPr>
        <w:pBdr>
          <w:top w:color="auto" w:space="0" w:sz="0" w:val="none"/>
          <w:bottom w:color="auto" w:space="0" w:sz="0" w:val="none"/>
          <w:right w:color="auto" w:space="0" w:sz="0" w:val="none"/>
          <w:between w:color="auto" w:space="0" w:sz="0" w:val="none"/>
        </w:pBdr>
        <w:spacing w:after="0" w:line="240" w:lineRule="auto"/>
        <w:rPr>
          <w:rFonts w:ascii="Century Gothic" w:cs="Century Gothic" w:eastAsia="Century Gothic" w:hAnsi="Century Gothic"/>
          <w:color w:val="1f1f1f"/>
          <w:sz w:val="21"/>
          <w:szCs w:val="21"/>
          <w:highlight w:val="white"/>
        </w:rPr>
      </w:pPr>
      <w:r w:rsidDel="00000000" w:rsidR="00000000" w:rsidRPr="00000000">
        <w:rPr>
          <w:rFonts w:ascii="Century Gothic" w:cs="Century Gothic" w:eastAsia="Century Gothic" w:hAnsi="Century Gothic"/>
          <w:color w:val="1f1f1f"/>
          <w:sz w:val="21"/>
          <w:szCs w:val="21"/>
          <w:highlight w:val="white"/>
          <w:rtl w:val="0"/>
        </w:rPr>
        <w:t xml:space="preserve">Student Discussion/Action Cards (Use these at each station):</w:t>
      </w:r>
    </w:p>
    <w:p w:rsidR="00000000" w:rsidDel="00000000" w:rsidP="00000000" w:rsidRDefault="00000000" w:rsidRPr="00000000" w14:paraId="00000080">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1f1f1f"/>
          <w:sz w:val="21"/>
          <w:szCs w:val="21"/>
          <w:rtl w:val="0"/>
        </w:rPr>
        <w:t xml:space="preserve">Station 1: Rumen (The Fermentation Chamber)</w:t>
      </w:r>
    </w:p>
    <w:p w:rsidR="00000000" w:rsidDel="00000000" w:rsidP="00000000" w:rsidRDefault="00000000" w:rsidRPr="00000000" w14:paraId="00000081">
      <w:pPr>
        <w:numPr>
          <w:ilvl w:val="1"/>
          <w:numId w:val="4"/>
        </w:numPr>
        <w:pBdr>
          <w:top w:color="auto" w:space="0" w:sz="0" w:val="none"/>
          <w:bottom w:color="auto" w:space="0" w:sz="0" w:val="none"/>
          <w:right w:color="auto" w:space="0" w:sz="0" w:val="none"/>
          <w:between w:color="auto" w:space="0" w:sz="0" w:val="none"/>
        </w:pBdr>
        <w:spacing w:after="0" w:afterAutospacing="0" w:before="0" w:beforeAutospacing="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color w:val="1f1f1f"/>
          <w:sz w:val="21"/>
          <w:szCs w:val="21"/>
          <w:rtl w:val="0"/>
        </w:rPr>
        <w:t xml:space="preserve">Expert Role:</w:t>
      </w:r>
      <w:r w:rsidDel="00000000" w:rsidR="00000000" w:rsidRPr="00000000">
        <w:rPr>
          <w:rFonts w:ascii="Century Gothic" w:cs="Century Gothic" w:eastAsia="Century Gothic" w:hAnsi="Century Gothic"/>
          <w:color w:val="1f1f1f"/>
          <w:sz w:val="21"/>
          <w:szCs w:val="21"/>
          <w:rtl w:val="0"/>
        </w:rPr>
        <w:t xml:space="preserve"> Explain that food gets fermented here. Mention "chewing cud"—the cow brings food back up to chew it again!</w:t>
      </w:r>
    </w:p>
    <w:p w:rsidR="00000000" w:rsidDel="00000000" w:rsidP="00000000" w:rsidRDefault="00000000" w:rsidRPr="00000000" w14:paraId="00000082">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1f1f1f"/>
          <w:sz w:val="21"/>
          <w:szCs w:val="21"/>
          <w:rtl w:val="0"/>
        </w:rPr>
        <w:t xml:space="preserve">Station 2: Reticulum (The Honeycomb Filter)</w:t>
      </w:r>
    </w:p>
    <w:p w:rsidR="00000000" w:rsidDel="00000000" w:rsidP="00000000" w:rsidRDefault="00000000" w:rsidRPr="00000000" w14:paraId="00000083">
      <w:pPr>
        <w:numPr>
          <w:ilvl w:val="1"/>
          <w:numId w:val="4"/>
        </w:numPr>
        <w:pBdr>
          <w:top w:color="auto" w:space="0" w:sz="0" w:val="none"/>
          <w:bottom w:color="auto" w:space="0" w:sz="0" w:val="none"/>
          <w:right w:color="auto" w:space="0" w:sz="0" w:val="none"/>
          <w:between w:color="auto" w:space="0" w:sz="0" w:val="none"/>
        </w:pBdr>
        <w:spacing w:after="0" w:afterAutospacing="0" w:before="0" w:beforeAutospacing="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color w:val="1f1f1f"/>
          <w:sz w:val="21"/>
          <w:szCs w:val="21"/>
          <w:rtl w:val="0"/>
        </w:rPr>
        <w:t xml:space="preserve">Expert Role:</w:t>
      </w:r>
      <w:r w:rsidDel="00000000" w:rsidR="00000000" w:rsidRPr="00000000">
        <w:rPr>
          <w:rFonts w:ascii="Century Gothic" w:cs="Century Gothic" w:eastAsia="Century Gothic" w:hAnsi="Century Gothic"/>
          <w:color w:val="1f1f1f"/>
          <w:sz w:val="21"/>
          <w:szCs w:val="21"/>
          <w:rtl w:val="0"/>
        </w:rPr>
        <w:t xml:space="preserve"> Explain that this acts like a filter. It catches heavy objects like rocks or metal that the cow might accidentally swallow.</w:t>
      </w:r>
    </w:p>
    <w:p w:rsidR="00000000" w:rsidDel="00000000" w:rsidP="00000000" w:rsidRDefault="00000000" w:rsidRPr="00000000" w14:paraId="00000084">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1f1f1f"/>
          <w:sz w:val="21"/>
          <w:szCs w:val="21"/>
          <w:rtl w:val="0"/>
        </w:rPr>
        <w:t xml:space="preserve">Station 3: Omasum (The Water Absorber)</w:t>
      </w:r>
    </w:p>
    <w:p w:rsidR="00000000" w:rsidDel="00000000" w:rsidP="00000000" w:rsidRDefault="00000000" w:rsidRPr="00000000" w14:paraId="00000085">
      <w:pPr>
        <w:numPr>
          <w:ilvl w:val="1"/>
          <w:numId w:val="4"/>
        </w:numPr>
        <w:pBdr>
          <w:top w:color="auto" w:space="0" w:sz="0" w:val="none"/>
          <w:bottom w:color="auto" w:space="0" w:sz="0" w:val="none"/>
          <w:right w:color="auto" w:space="0" w:sz="0" w:val="none"/>
          <w:between w:color="auto" w:space="0" w:sz="0" w:val="none"/>
        </w:pBdr>
        <w:spacing w:after="0" w:afterAutospacing="0" w:before="0" w:beforeAutospacing="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color w:val="1f1f1f"/>
          <w:sz w:val="21"/>
          <w:szCs w:val="21"/>
          <w:rtl w:val="0"/>
        </w:rPr>
        <w:t xml:space="preserve">Expert Role:</w:t>
      </w:r>
      <w:r w:rsidDel="00000000" w:rsidR="00000000" w:rsidRPr="00000000">
        <w:rPr>
          <w:rFonts w:ascii="Century Gothic" w:cs="Century Gothic" w:eastAsia="Century Gothic" w:hAnsi="Century Gothic"/>
          <w:color w:val="1f1f1f"/>
          <w:sz w:val="21"/>
          <w:szCs w:val="21"/>
          <w:rtl w:val="0"/>
        </w:rPr>
        <w:t xml:space="preserve"> This has many folds (like book pages) to increase surface area and absorb all the water from the feed.</w:t>
      </w:r>
    </w:p>
    <w:p w:rsidR="00000000" w:rsidDel="00000000" w:rsidP="00000000" w:rsidRDefault="00000000" w:rsidRPr="00000000" w14:paraId="00000086">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1f1f1f"/>
          <w:sz w:val="21"/>
          <w:szCs w:val="21"/>
          <w:rtl w:val="0"/>
        </w:rPr>
        <w:t xml:space="preserve">Station 4: Abomasum (The True Stomach)</w:t>
      </w:r>
    </w:p>
    <w:p w:rsidR="00000000" w:rsidDel="00000000" w:rsidP="00000000" w:rsidRDefault="00000000" w:rsidRPr="00000000" w14:paraId="00000087">
      <w:pPr>
        <w:numPr>
          <w:ilvl w:val="1"/>
          <w:numId w:val="4"/>
        </w:numPr>
        <w:pBdr>
          <w:top w:color="auto" w:space="0" w:sz="0" w:val="none"/>
          <w:bottom w:color="auto" w:space="0" w:sz="0" w:val="none"/>
          <w:right w:color="auto" w:space="0" w:sz="0" w:val="none"/>
          <w:between w:color="auto" w:space="0" w:sz="0" w:val="none"/>
        </w:pBdr>
        <w:spacing w:after="360" w:before="0" w:beforeAutospacing="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color w:val="1f1f1f"/>
          <w:sz w:val="21"/>
          <w:szCs w:val="21"/>
          <w:rtl w:val="0"/>
        </w:rPr>
        <w:t xml:space="preserve">Expert Role:</w:t>
      </w:r>
      <w:r w:rsidDel="00000000" w:rsidR="00000000" w:rsidRPr="00000000">
        <w:rPr>
          <w:rFonts w:ascii="Century Gothic" w:cs="Century Gothic" w:eastAsia="Century Gothic" w:hAnsi="Century Gothic"/>
          <w:color w:val="1f1f1f"/>
          <w:sz w:val="21"/>
          <w:szCs w:val="21"/>
          <w:rtl w:val="0"/>
        </w:rPr>
        <w:t xml:space="preserve"> This works just like a human stomach! It uses acids and enzymes to break down the food so the cow can get nutrients.</w:t>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390246</wp:posOffset>
            </wp:positionV>
            <wp:extent cx="2762120" cy="195650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762120" cy="1956502"/>
                    </a:xfrm>
                    <a:prstGeom prst="rect"/>
                    <a:ln/>
                  </pic:spPr>
                </pic:pic>
              </a:graphicData>
            </a:graphic>
          </wp:anchor>
        </w:drawing>
      </w:r>
    </w:p>
    <w:p w:rsidR="00000000" w:rsidDel="00000000" w:rsidP="00000000" w:rsidRDefault="00000000" w:rsidRPr="00000000" w14:paraId="00000088">
      <w:pPr>
        <w:pBdr>
          <w:top w:color="auto" w:space="0" w:sz="0" w:val="none"/>
          <w:bottom w:color="auto" w:space="0" w:sz="0" w:val="none"/>
          <w:right w:color="auto" w:space="0" w:sz="0" w:val="none"/>
          <w:between w:color="auto" w:space="0" w:sz="0" w:val="none"/>
        </w:pBdr>
        <w:spacing w:after="360" w:before="360" w:line="240" w:lineRule="auto"/>
        <w:rPr>
          <w:rFonts w:ascii="Century Gothic" w:cs="Century Gothic" w:eastAsia="Century Gothic" w:hAnsi="Century Gothic"/>
          <w:color w:val="1f1f1f"/>
          <w:sz w:val="21"/>
          <w:szCs w:val="21"/>
        </w:rPr>
      </w:pPr>
      <w:r w:rsidDel="00000000" w:rsidR="00000000" w:rsidRPr="00000000">
        <w:rPr>
          <w:rFonts w:ascii="Century Gothic" w:cs="Century Gothic" w:eastAsia="Century Gothic" w:hAnsi="Century Gothic"/>
          <w:color w:val="1f1f1f"/>
          <w:sz w:val="21"/>
          <w:szCs w:val="21"/>
          <w:rtl w:val="0"/>
        </w:rPr>
        <w:t xml:space="preserve">Once students have rotated through the different stations to ensure all groups have visited all compartments of the stomach, they quickly debrief and have students share their findings from each part. The next portion of the lesson will be independent work to expand on student individual learning of the ruminant stomach. </w:t>
      </w:r>
    </w:p>
    <w:p w:rsidR="00000000" w:rsidDel="00000000" w:rsidP="00000000" w:rsidRDefault="00000000" w:rsidRPr="00000000" w14:paraId="00000089">
      <w:pPr>
        <w:pBdr>
          <w:top w:color="auto" w:space="0" w:sz="0" w:val="none"/>
          <w:bottom w:color="auto" w:space="0" w:sz="0" w:val="none"/>
          <w:right w:color="auto" w:space="0" w:sz="0" w:val="none"/>
          <w:between w:color="auto" w:space="0" w:sz="0" w:val="none"/>
        </w:pBdr>
        <w:spacing w:after="360" w:before="360" w:line="240" w:lineRule="auto"/>
        <w:rPr>
          <w:rFonts w:ascii="Century Gothic" w:cs="Century Gothic" w:eastAsia="Century Gothic" w:hAnsi="Century Gothic"/>
          <w:color w:val="1f1f1f"/>
          <w:sz w:val="21"/>
          <w:szCs w:val="21"/>
        </w:rPr>
      </w:pPr>
      <w:r w:rsidDel="00000000" w:rsidR="00000000" w:rsidRPr="00000000">
        <w:rPr>
          <w:rtl w:val="0"/>
        </w:rPr>
      </w:r>
    </w:p>
    <w:p w:rsidR="00000000" w:rsidDel="00000000" w:rsidP="00000000" w:rsidRDefault="00000000" w:rsidRPr="00000000" w14:paraId="0000008A">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Elaborate &amp; Evaluate</w:t>
      </w:r>
      <w:r w:rsidDel="00000000" w:rsidR="00000000" w:rsidRPr="00000000">
        <w:rPr>
          <w:rtl w:val="0"/>
        </w:rPr>
      </w:r>
    </w:p>
    <w:p w:rsidR="00000000" w:rsidDel="00000000" w:rsidP="00000000" w:rsidRDefault="00000000" w:rsidRPr="00000000" w14:paraId="0000008B">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Assign students a reading passage that provides them with all things ruminant! Students will partner read through the passage, </w:t>
      </w:r>
      <w:hyperlink r:id="rId9">
        <w:r w:rsidDel="00000000" w:rsidR="00000000" w:rsidRPr="00000000">
          <w:rPr>
            <w:rFonts w:ascii="Century Gothic" w:cs="Century Gothic" w:eastAsia="Century Gothic" w:hAnsi="Century Gothic"/>
            <w:color w:val="1155cc"/>
            <w:sz w:val="21"/>
            <w:szCs w:val="21"/>
            <w:u w:val="single"/>
            <w:rtl w:val="0"/>
          </w:rPr>
          <w:t xml:space="preserve">The Remarkable Ruminant</w:t>
        </w:r>
      </w:hyperlink>
      <w:r w:rsidDel="00000000" w:rsidR="00000000" w:rsidRPr="00000000">
        <w:rPr>
          <w:rFonts w:ascii="Century Gothic" w:cs="Century Gothic" w:eastAsia="Century Gothic" w:hAnsi="Century Gothic"/>
          <w:sz w:val="21"/>
          <w:szCs w:val="21"/>
          <w:rtl w:val="0"/>
        </w:rPr>
        <w:t xml:space="preserve">. After reading, students will answer comprehension questions. Students will also write a short answer response to identify the main idea and 2 supporting details from the passage. </w:t>
      </w:r>
    </w:p>
    <w:p w:rsidR="00000000" w:rsidDel="00000000" w:rsidP="00000000" w:rsidRDefault="00000000" w:rsidRPr="00000000" w14:paraId="0000008C">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D">
      <w:pPr>
        <w:spacing w:after="0" w:before="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sz w:val="21"/>
          <w:szCs w:val="21"/>
          <w:rtl w:val="0"/>
        </w:rPr>
        <w:t xml:space="preserve">Comprehension Questions </w:t>
      </w:r>
      <w:r w:rsidDel="00000000" w:rsidR="00000000" w:rsidRPr="00000000">
        <w:rPr>
          <w:rtl w:val="0"/>
        </w:rPr>
      </w:r>
    </w:p>
    <w:p w:rsidR="00000000" w:rsidDel="00000000" w:rsidP="00000000" w:rsidRDefault="00000000" w:rsidRPr="00000000" w14:paraId="0000008E">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makes ruminant animals unique?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have a four-part stomach that allows them to digest cellulose (plant material humans cannot digest).</w:t>
      </w:r>
      <w:hyperlink r:id="rId10">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8F">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the main source of energy for cattle production?</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Solar energy from the sun, which helps grass grow.</w:t>
      </w:r>
      <w:hyperlink r:id="rId11">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90">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can cattle eat grass but humans cannot?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Grass contains cellulose, which humans cannot digest, but ruminants </w:t>
      </w:r>
      <w:r w:rsidDel="00000000" w:rsidR="00000000" w:rsidRPr="00000000">
        <w:rPr>
          <w:rFonts w:ascii="Century Gothic" w:cs="Century Gothic" w:eastAsia="Century Gothic" w:hAnsi="Century Gothic"/>
          <w:sz w:val="21"/>
          <w:szCs w:val="21"/>
          <w:rtl w:val="0"/>
        </w:rPr>
        <w:t xml:space="preserve">can</w:t>
      </w:r>
      <w:r w:rsidDel="00000000" w:rsidR="00000000" w:rsidRPr="00000000">
        <w:rPr>
          <w:rFonts w:ascii="Century Gothic" w:cs="Century Gothic" w:eastAsia="Century Gothic" w:hAnsi="Century Gothic"/>
          <w:sz w:val="21"/>
          <w:szCs w:val="21"/>
          <w:rtl w:val="0"/>
        </w:rPr>
        <w:t xml:space="preserve"> because of the microorganisms in the rumen that are capable of digesting cellulose.</w:t>
      </w:r>
      <w:hyperlink r:id="rId12">
        <w:r w:rsidDel="00000000" w:rsidR="00000000" w:rsidRPr="00000000">
          <w:rPr>
            <w:rFonts w:ascii="Century Gothic" w:cs="Century Gothic" w:eastAsia="Century Gothic" w:hAnsi="Century Gothic"/>
            <w:color w:val="1155cc"/>
            <w:sz w:val="21"/>
            <w:szCs w:val="21"/>
            <w:u w:val="single"/>
            <w:rtl w:val="0"/>
          </w:rPr>
          <w:br w:type="textWrapping"/>
        </w:r>
      </w:hyperlink>
      <w:r w:rsidDel="00000000" w:rsidR="00000000" w:rsidRPr="00000000">
        <w:rPr>
          <w:rtl w:val="0"/>
        </w:rPr>
      </w:r>
    </w:p>
    <w:p w:rsidR="00000000" w:rsidDel="00000000" w:rsidP="00000000" w:rsidRDefault="00000000" w:rsidRPr="00000000" w14:paraId="00000091">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percentage of cattle nutrients comes from non-human food sources?</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About 85%.</w:t>
      </w:r>
    </w:p>
    <w:p w:rsidR="00000000" w:rsidDel="00000000" w:rsidP="00000000" w:rsidRDefault="00000000" w:rsidRPr="00000000" w14:paraId="00000092">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3">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4">
      <w:pPr>
        <w:spacing w:after="0" w:before="0" w:line="240" w:lineRule="auto"/>
        <w:ind w:left="0" w:firstLine="0"/>
        <w:rPr>
          <w:rFonts w:ascii="Century Gothic" w:cs="Century Gothic" w:eastAsia="Century Gothic" w:hAnsi="Century Gothic"/>
          <w:color w:val="1155cc"/>
          <w:sz w:val="21"/>
          <w:szCs w:val="21"/>
          <w:u w:val="single"/>
        </w:rPr>
      </w:pPr>
      <w:r w:rsidDel="00000000" w:rsidR="00000000" w:rsidRPr="00000000">
        <w:rPr>
          <w:rFonts w:ascii="Century Gothic" w:cs="Century Gothic" w:eastAsia="Century Gothic" w:hAnsi="Century Gothic"/>
          <w:sz w:val="21"/>
          <w:szCs w:val="21"/>
          <w:rtl w:val="0"/>
        </w:rPr>
        <w:t xml:space="preserve">Additional Questions: </w:t>
      </w:r>
      <w:r w:rsidDel="00000000" w:rsidR="00000000" w:rsidRPr="00000000">
        <w:rPr>
          <w:rtl w:val="0"/>
        </w:rPr>
      </w:r>
    </w:p>
    <w:p w:rsidR="00000000" w:rsidDel="00000000" w:rsidP="00000000" w:rsidRDefault="00000000" w:rsidRPr="00000000" w14:paraId="00000095">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“cud”?</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Partially digested food that returns to the mouth to be chewed again.</w:t>
      </w:r>
      <w:r w:rsidDel="00000000" w:rsidR="00000000" w:rsidRPr="00000000">
        <w:rPr>
          <w:rFonts w:ascii="Century Gothic" w:cs="Century Gothic" w:eastAsia="Century Gothic" w:hAnsi="Century Gothic"/>
          <w:sz w:val="21"/>
          <w:szCs w:val="21"/>
          <w:rtl w:val="0"/>
        </w:rPr>
        <w:br w:type="textWrapping"/>
      </w:r>
      <w:r w:rsidDel="00000000" w:rsidR="00000000" w:rsidRPr="00000000">
        <w:rPr>
          <w:rtl w:val="0"/>
        </w:rPr>
      </w:r>
    </w:p>
    <w:p w:rsidR="00000000" w:rsidDel="00000000" w:rsidP="00000000" w:rsidRDefault="00000000" w:rsidRPr="00000000" w14:paraId="00000096">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happens after a cow chews its food the first time?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 food travels to the stomach, becomes cud, and is brought back to the mouth for more chewing. </w:t>
      </w:r>
      <w:r w:rsidDel="00000000" w:rsidR="00000000" w:rsidRPr="00000000">
        <w:rPr>
          <w:rFonts w:ascii="Century Gothic" w:cs="Century Gothic" w:eastAsia="Century Gothic" w:hAnsi="Century Gothic"/>
          <w:sz w:val="21"/>
          <w:szCs w:val="21"/>
          <w:rtl w:val="0"/>
        </w:rPr>
        <w:br w:type="textWrapping"/>
      </w:r>
      <w:r w:rsidDel="00000000" w:rsidR="00000000" w:rsidRPr="00000000">
        <w:rPr>
          <w:rtl w:val="0"/>
        </w:rPr>
      </w:r>
    </w:p>
    <w:p w:rsidR="00000000" w:rsidDel="00000000" w:rsidP="00000000" w:rsidRDefault="00000000" w:rsidRPr="00000000" w14:paraId="00000097">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is the final step of digestion in cattle?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Waste passes through the intestines and exits as manure.</w:t>
      </w:r>
    </w:p>
    <w:p w:rsidR="00000000" w:rsidDel="00000000" w:rsidP="00000000" w:rsidRDefault="00000000" w:rsidRPr="00000000" w14:paraId="00000098">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9">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How do cattle help reduce waste?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eat by-products from crops and food processing that would otherwise go to landfills.</w:t>
      </w:r>
    </w:p>
    <w:p w:rsidR="00000000" w:rsidDel="00000000" w:rsidP="00000000" w:rsidRDefault="00000000" w:rsidRPr="00000000" w14:paraId="0000009A">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are cattle important for land that cannot grow crops?</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can graze on land unsuitable for farming and still produce food for humans.</w:t>
      </w:r>
    </w:p>
    <w:p w:rsidR="00000000" w:rsidDel="00000000" w:rsidP="00000000" w:rsidRDefault="00000000" w:rsidRPr="00000000" w14:paraId="0000009B">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C">
      <w:pPr>
        <w:numPr>
          <w:ilvl w:val="0"/>
          <w:numId w:val="1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How do cattle act as recyclers in the environment?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They convert unused plant materials and by-products into food and return nutrients to the soil through manure.</w:t>
      </w:r>
      <w:r w:rsidDel="00000000" w:rsidR="00000000" w:rsidRPr="00000000">
        <w:rPr>
          <w:rtl w:val="0"/>
        </w:rPr>
      </w:r>
    </w:p>
    <w:p w:rsidR="00000000" w:rsidDel="00000000" w:rsidP="00000000" w:rsidRDefault="00000000" w:rsidRPr="00000000" w14:paraId="0000009D">
      <w:pPr>
        <w:pStyle w:val="Heading3"/>
        <w:spacing w:after="80" w:before="280" w:line="342.85714285714283" w:lineRule="auto"/>
        <w:rPr>
          <w:rFonts w:ascii="Century Gothic" w:cs="Century Gothic" w:eastAsia="Century Gothic" w:hAnsi="Century Gothic"/>
          <w:sz w:val="25"/>
          <w:szCs w:val="25"/>
        </w:rPr>
      </w:pPr>
      <w:bookmarkStart w:colFirst="0" w:colLast="0" w:name="_heading=h.7x3beo4r5c8z" w:id="14"/>
      <w:bookmarkEnd w:id="14"/>
      <w:r w:rsidDel="00000000" w:rsidR="00000000" w:rsidRPr="00000000">
        <w:rPr>
          <w:rFonts w:ascii="Century Gothic" w:cs="Century Gothic" w:eastAsia="Century Gothic" w:hAnsi="Century Gothic"/>
          <w:sz w:val="25"/>
          <w:szCs w:val="25"/>
          <w:rtl w:val="0"/>
        </w:rPr>
        <w:t xml:space="preserve">Application Questions</w:t>
      </w:r>
    </w:p>
    <w:p w:rsidR="00000000" w:rsidDel="00000000" w:rsidP="00000000" w:rsidRDefault="00000000" w:rsidRPr="00000000" w14:paraId="0000009E">
      <w:pPr>
        <w:numPr>
          <w:ilvl w:val="0"/>
          <w:numId w:val="8"/>
        </w:numPr>
        <w:spacing w:after="0" w:afterAutospacing="0" w:before="22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Give two examples of things cattle eat that humans usually cannot.</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Grass and food-processing by-products (e.g., almond hulls, beet pulp).</w:t>
      </w:r>
      <w:r w:rsidDel="00000000" w:rsidR="00000000" w:rsidRPr="00000000">
        <w:rPr>
          <w:rFonts w:ascii="Century Gothic" w:cs="Century Gothic" w:eastAsia="Century Gothic" w:hAnsi="Century Gothic"/>
          <w:sz w:val="21"/>
          <w:szCs w:val="21"/>
          <w:rtl w:val="0"/>
        </w:rPr>
        <w:br w:type="textWrapping"/>
      </w:r>
      <w:r w:rsidDel="00000000" w:rsidR="00000000" w:rsidRPr="00000000">
        <w:rPr>
          <w:rtl w:val="0"/>
        </w:rPr>
      </w:r>
    </w:p>
    <w:p w:rsidR="00000000" w:rsidDel="00000000" w:rsidP="00000000" w:rsidRDefault="00000000" w:rsidRPr="00000000" w14:paraId="0000009F">
      <w:pPr>
        <w:numPr>
          <w:ilvl w:val="0"/>
          <w:numId w:val="8"/>
        </w:numP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What are two products humans get from cattle?</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Milk and beef (also leather, soap, and other by-products).</w:t>
      </w:r>
      <w:r w:rsidDel="00000000" w:rsidR="00000000" w:rsidRPr="00000000">
        <w:rPr>
          <w:rFonts w:ascii="Century Gothic" w:cs="Century Gothic" w:eastAsia="Century Gothic" w:hAnsi="Century Gothic"/>
          <w:sz w:val="21"/>
          <w:szCs w:val="21"/>
          <w:rtl w:val="0"/>
        </w:rPr>
        <w:br w:type="textWrapping"/>
      </w:r>
      <w:r w:rsidDel="00000000" w:rsidR="00000000" w:rsidRPr="00000000">
        <w:rPr>
          <w:rtl w:val="0"/>
        </w:rPr>
      </w:r>
    </w:p>
    <w:p w:rsidR="00000000" w:rsidDel="00000000" w:rsidP="00000000" w:rsidRDefault="00000000" w:rsidRPr="00000000" w14:paraId="000000A0">
      <w:pPr>
        <w:numPr>
          <w:ilvl w:val="0"/>
          <w:numId w:val="8"/>
        </w:numPr>
        <w:spacing w:after="22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Why is cattle production important to the economy?</w:t>
        <w:br w:type="textWrapping"/>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Answer:</w:t>
      </w:r>
      <w:r w:rsidDel="00000000" w:rsidR="00000000" w:rsidRPr="00000000">
        <w:rPr>
          <w:rFonts w:ascii="Century Gothic" w:cs="Century Gothic" w:eastAsia="Century Gothic" w:hAnsi="Century Gothic"/>
          <w:sz w:val="21"/>
          <w:szCs w:val="21"/>
          <w:rtl w:val="0"/>
        </w:rPr>
        <w:t xml:space="preserve"> It provides jobs, supports rural communities, and produces billions of dollars in agricultural sales.</w:t>
      </w:r>
      <w:hyperlink r:id="rId13">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A1">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Full Article: </w:t>
      </w:r>
      <w:r w:rsidDel="00000000" w:rsidR="00000000" w:rsidRPr="00000000">
        <w:rPr>
          <w:rFonts w:ascii="Century Gothic" w:cs="Century Gothic" w:eastAsia="Century Gothic" w:hAnsi="Century Gothic"/>
          <w:sz w:val="21"/>
          <w:szCs w:val="21"/>
          <w:rtl w:val="0"/>
        </w:rPr>
        <w:t xml:space="preserve">Cows are Ruminants, They Eat Grass! Read </w:t>
      </w:r>
      <w:r w:rsidDel="00000000" w:rsidR="00000000" w:rsidRPr="00000000">
        <w:rPr>
          <w:rFonts w:ascii="Century Gothic" w:cs="Century Gothic" w:eastAsia="Century Gothic" w:hAnsi="Century Gothic"/>
          <w:b w:val="1"/>
          <w:bCs w:val="1"/>
          <w:sz w:val="21"/>
          <w:szCs w:val="21"/>
          <w:rtl w:val="0"/>
        </w:rPr>
        <w:t xml:space="preserve">The Remarkable Ruminant</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2">
      <w:pPr>
        <w:spacing w:after="0" w:before="0" w:line="240" w:lineRule="auto"/>
        <w:ind w:left="0" w:firstLine="0"/>
        <w:rPr>
          <w:rFonts w:ascii="Century Gothic" w:cs="Century Gothic" w:eastAsia="Century Gothic" w:hAnsi="Century Gothic"/>
          <w:sz w:val="21"/>
          <w:szCs w:val="21"/>
        </w:rPr>
      </w:pPr>
      <w:hyperlink r:id="rId14">
        <w:r w:rsidDel="00000000" w:rsidR="00000000" w:rsidRPr="00000000">
          <w:rPr>
            <w:rFonts w:ascii="Century Gothic" w:cs="Century Gothic" w:eastAsia="Century Gothic" w:hAnsi="Century Gothic"/>
            <w:color w:val="1155cc"/>
            <w:sz w:val="21"/>
            <w:szCs w:val="21"/>
            <w:u w:val="single"/>
            <w:rtl w:val="0"/>
          </w:rPr>
          <w:t xml:space="preserve">https://cdn.agclassroom.org/media/uploads/2017/11/09/Remarkable_Ruminant_handout.pdf</w:t>
        </w:r>
      </w:hyperlink>
      <w:r w:rsidDel="00000000" w:rsidR="00000000" w:rsidRPr="00000000">
        <w:rPr>
          <w:rtl w:val="0"/>
        </w:rPr>
      </w:r>
    </w:p>
    <w:p w:rsidR="00000000" w:rsidDel="00000000" w:rsidP="00000000" w:rsidRDefault="00000000" w:rsidRPr="00000000" w14:paraId="000000A3">
      <w:pP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A4">
      <w:pP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A5">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w:t>
      </w:r>
      <w:r w:rsidDel="00000000" w:rsidR="00000000" w:rsidRPr="00000000">
        <w:rPr>
          <w:rFonts w:ascii="Century Gothic" w:cs="Century Gothic" w:eastAsia="Century Gothic" w:hAnsi="Century Gothic"/>
          <w:sz w:val="21"/>
          <w:szCs w:val="21"/>
          <w:rtl w:val="0"/>
        </w:rPr>
        <w:t xml:space="preserve">: Ruminant Notebook Label</w:t>
      </w:r>
    </w:p>
    <w:p w:rsidR="00000000" w:rsidDel="00000000" w:rsidP="00000000" w:rsidRDefault="00000000" w:rsidRPr="00000000" w14:paraId="000000A6">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to students how the 4 compartments of the stomach work. Give each student a copy of the ruminant model. </w:t>
      </w:r>
      <w:hyperlink r:id="rId15">
        <w:r w:rsidDel="00000000" w:rsidR="00000000" w:rsidRPr="00000000">
          <w:rPr>
            <w:rFonts w:ascii="Century Gothic" w:cs="Century Gothic" w:eastAsia="Century Gothic" w:hAnsi="Century Gothic"/>
            <w:color w:val="1155cc"/>
            <w:sz w:val="21"/>
            <w:szCs w:val="21"/>
            <w:u w:val="single"/>
            <w:rtl w:val="0"/>
          </w:rPr>
          <w:t xml:space="preserve">https://cdn.agclassroom.org/media/uploads/2019/05/21/Ruminant_ISN.pdf</w:t>
        </w:r>
      </w:hyperlink>
      <w:r w:rsidDel="00000000" w:rsidR="00000000" w:rsidRPr="00000000">
        <w:rPr>
          <w:rtl w:val="0"/>
        </w:rPr>
      </w:r>
    </w:p>
    <w:p w:rsidR="00000000" w:rsidDel="00000000" w:rsidP="00000000" w:rsidRDefault="00000000" w:rsidRPr="00000000" w14:paraId="000000A7">
      <w:pPr>
        <w:spacing w:after="0" w:before="0" w:line="240" w:lineRule="auto"/>
        <w:ind w:left="0" w:firstLine="0"/>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i w:val="1"/>
          <w:iCs w:val="1"/>
          <w:sz w:val="21"/>
          <w:szCs w:val="21"/>
          <w:rtl w:val="0"/>
        </w:rPr>
        <w:t xml:space="preserve">This is an interactive notebook model, if you do not use interactive notebooks you can simply give each student a sheet and continue the same idea, students will add notes around the parts of the stomach as the teacher explains each part.</w:t>
      </w:r>
    </w:p>
    <w:p w:rsidR="00000000" w:rsidDel="00000000" w:rsidP="00000000" w:rsidRDefault="00000000" w:rsidRPr="00000000" w14:paraId="000000A8">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9">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each part, as you are explaining each part instruct students to draw arrows depicting how feed travels through the ruminant system.  Explain: </w:t>
      </w:r>
    </w:p>
    <w:p w:rsidR="00000000" w:rsidDel="00000000" w:rsidP="00000000" w:rsidRDefault="00000000" w:rsidRPr="00000000" w14:paraId="000000AA">
      <w:pPr>
        <w:numPr>
          <w:ilvl w:val="0"/>
          <w:numId w:val="13"/>
        </w:numPr>
        <w:pBdr>
          <w:right w:color="auto" w:space="26" w:sz="0" w:val="none"/>
        </w:pBdr>
        <w:shd w:fill="ffffff" w:val="clear"/>
        <w:spacing w:after="0" w:before="0" w:line="240" w:lineRule="auto"/>
        <w:ind w:left="1020" w:right="300" w:hanging="36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B">
      <w:pPr>
        <w:pBdr>
          <w:right w:color="auto" w:space="26" w:sz="0" w:val="none"/>
        </w:pBdr>
        <w:shd w:fill="ffffff" w:val="clear"/>
        <w:spacing w:after="0" w:before="0" w:line="240" w:lineRule="auto"/>
        <w:ind w:left="72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Rumen</w:t>
      </w:r>
      <w:r w:rsidDel="00000000" w:rsidR="00000000" w:rsidRPr="00000000">
        <w:rPr>
          <w:rFonts w:ascii="Century Gothic" w:cs="Century Gothic" w:eastAsia="Century Gothic" w:hAnsi="Century Gothic"/>
          <w:sz w:val="21"/>
          <w:szCs w:val="21"/>
          <w:rtl w:val="0"/>
        </w:rPr>
        <w:t xml:space="preserve">: The “fermentation chamber." Food can’t be digested when it first gets to the rumen, so cows regurgitate boluses of food and chew cud. Once the cud has been swallowed, the microbes can now penetrate the cell wall and begin microbial fermentation. </w:t>
      </w:r>
    </w:p>
    <w:p w:rsidR="00000000" w:rsidDel="00000000" w:rsidP="00000000" w:rsidRDefault="00000000" w:rsidRPr="00000000" w14:paraId="000000AC">
      <w:pPr>
        <w:spacing w:after="0" w:before="0" w:line="240" w:lineRule="auto"/>
        <w:ind w:left="72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Reticulum</w:t>
      </w:r>
      <w:r w:rsidDel="00000000" w:rsidR="00000000" w:rsidRPr="00000000">
        <w:rPr>
          <w:rFonts w:ascii="Century Gothic" w:cs="Century Gothic" w:eastAsia="Century Gothic" w:hAnsi="Century Gothic"/>
          <w:sz w:val="21"/>
          <w:szCs w:val="21"/>
          <w:rtl w:val="0"/>
        </w:rPr>
        <w:t xml:space="preserve">: The “honeycomb stomach.” Catches dense feed or heavy objects (nails, wire, rocks) that the cow may accidentally swallow.</w:t>
      </w:r>
    </w:p>
    <w:p w:rsidR="00000000" w:rsidDel="00000000" w:rsidP="00000000" w:rsidRDefault="00000000" w:rsidRPr="00000000" w14:paraId="000000AD">
      <w:pPr>
        <w:spacing w:after="0" w:before="0" w:line="240" w:lineRule="auto"/>
        <w:ind w:left="72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Omasum</w:t>
      </w:r>
      <w:r w:rsidDel="00000000" w:rsidR="00000000" w:rsidRPr="00000000">
        <w:rPr>
          <w:rFonts w:ascii="Century Gothic" w:cs="Century Gothic" w:eastAsia="Century Gothic" w:hAnsi="Century Gothic"/>
          <w:sz w:val="21"/>
          <w:szCs w:val="21"/>
          <w:rtl w:val="0"/>
        </w:rPr>
        <w:t xml:space="preserve">: This compartment contains many folds like pages in a book which increases surface area and helps absorb all of the water.</w:t>
      </w:r>
    </w:p>
    <w:p w:rsidR="00000000" w:rsidDel="00000000" w:rsidP="00000000" w:rsidRDefault="00000000" w:rsidRPr="00000000" w14:paraId="000000AE">
      <w:pPr>
        <w:spacing w:after="0" w:before="0" w:line="240" w:lineRule="auto"/>
        <w:ind w:left="720" w:right="30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Abomasum</w:t>
      </w:r>
      <w:r w:rsidDel="00000000" w:rsidR="00000000" w:rsidRPr="00000000">
        <w:rPr>
          <w:rFonts w:ascii="Century Gothic" w:cs="Century Gothic" w:eastAsia="Century Gothic" w:hAnsi="Century Gothic"/>
          <w:sz w:val="21"/>
          <w:szCs w:val="21"/>
          <w:rtl w:val="0"/>
        </w:rPr>
        <w:t xml:space="preserve">: The “true stomach.” This compartment digests the feed like a simple stomach system. Hydrochloric acid and digestive enzymes are released.</w:t>
      </w:r>
    </w:p>
    <w:p w:rsidR="00000000" w:rsidDel="00000000" w:rsidP="00000000" w:rsidRDefault="00000000" w:rsidRPr="00000000" w14:paraId="000000AF">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0">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students to share their thinking, how do you think the food travels through each part of the stomach? Which part do you think releases the methane gas? Here is a video that can support student understanding of the ruminant model: </w:t>
      </w:r>
      <w:hyperlink r:id="rId16">
        <w:r w:rsidDel="00000000" w:rsidR="00000000" w:rsidRPr="00000000">
          <w:rPr>
            <w:rFonts w:ascii="Century Gothic" w:cs="Century Gothic" w:eastAsia="Century Gothic" w:hAnsi="Century Gothic"/>
            <w:color w:val="1155cc"/>
            <w:sz w:val="21"/>
            <w:szCs w:val="21"/>
            <w:u w:val="single"/>
            <w:rtl w:val="0"/>
          </w:rPr>
          <w:t xml:space="preserve">https://www.youtube.com/watch?v=nlFMwfIzHu8</w:t>
        </w:r>
      </w:hyperlink>
      <w:r w:rsidDel="00000000" w:rsidR="00000000" w:rsidRPr="00000000">
        <w:rPr>
          <w:rtl w:val="0"/>
        </w:rPr>
      </w:r>
    </w:p>
    <w:p w:rsidR="00000000" w:rsidDel="00000000" w:rsidP="00000000" w:rsidRDefault="00000000" w:rsidRPr="00000000" w14:paraId="000000B1">
      <w:pPr>
        <w:spacing w:after="0" w:before="0" w:line="240" w:lineRule="auto"/>
        <w:ind w:left="0" w:firstLine="0"/>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i w:val="1"/>
          <w:iCs w:val="1"/>
          <w:sz w:val="21"/>
          <w:szCs w:val="21"/>
          <w:rtl w:val="0"/>
        </w:rPr>
        <w:t xml:space="preserve">Preview this video before sharing with students to ensure it is suitable for your classroom needs.</w:t>
      </w:r>
    </w:p>
    <w:p w:rsidR="00000000" w:rsidDel="00000000" w:rsidP="00000000" w:rsidRDefault="00000000" w:rsidRPr="00000000" w14:paraId="000000B2">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i w:val="1"/>
          <w:iCs w:val="1"/>
          <w:sz w:val="21"/>
          <w:szCs w:val="21"/>
          <w:rtl w:val="0"/>
        </w:rPr>
        <w:t xml:space="preserve">Some of this lesson content was utilized from</w:t>
      </w:r>
      <w:r w:rsidDel="00000000" w:rsidR="00000000" w:rsidRPr="00000000">
        <w:rPr>
          <w:rFonts w:ascii="Century Gothic" w:cs="Century Gothic" w:eastAsia="Century Gothic" w:hAnsi="Century Gothic"/>
          <w:sz w:val="21"/>
          <w:szCs w:val="21"/>
          <w:rtl w:val="0"/>
        </w:rPr>
        <w:t xml:space="preserve"> </w:t>
      </w:r>
      <w:hyperlink r:id="rId17">
        <w:r w:rsidDel="00000000" w:rsidR="00000000" w:rsidRPr="00000000">
          <w:rPr>
            <w:rFonts w:ascii="Century Gothic" w:cs="Century Gothic" w:eastAsia="Century Gothic" w:hAnsi="Century Gothic"/>
            <w:color w:val="1155cc"/>
            <w:sz w:val="21"/>
            <w:szCs w:val="21"/>
            <w:u w:val="single"/>
            <w:rtl w:val="0"/>
          </w:rPr>
          <w:t xml:space="preserve">https://agclassroom.org/matrix/lessons/707/</w:t>
        </w:r>
      </w:hyperlink>
      <w:r w:rsidDel="00000000" w:rsidR="00000000" w:rsidRPr="00000000">
        <w:rPr>
          <w:rtl w:val="0"/>
        </w:rPr>
      </w:r>
    </w:p>
    <w:p w:rsidR="00000000" w:rsidDel="00000000" w:rsidP="00000000" w:rsidRDefault="00000000" w:rsidRPr="00000000" w14:paraId="000000B3">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4">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Close lesson out by allowing students to share their findings and “Ah-ha’s” while learning more about cattle digestion. </w:t>
      </w:r>
      <w:r w:rsidDel="00000000" w:rsidR="00000000" w:rsidRPr="00000000">
        <w:rPr>
          <w:rFonts w:ascii="Century Gothic" w:cs="Century Gothic" w:eastAsia="Century Gothic" w:hAnsi="Century Gothic"/>
          <w:b w:val="1"/>
          <w:bCs w:val="1"/>
          <w:color w:val="1f1f1f"/>
          <w:sz w:val="21"/>
          <w:szCs w:val="21"/>
          <w:highlight w:val="white"/>
          <w:rtl w:val="0"/>
        </w:rPr>
        <w:t xml:space="preserve">Exit Ticket</w:t>
      </w:r>
      <w:r w:rsidDel="00000000" w:rsidR="00000000" w:rsidRPr="00000000">
        <w:rPr>
          <w:rFonts w:ascii="Century Gothic" w:cs="Century Gothic" w:eastAsia="Century Gothic" w:hAnsi="Century Gothic"/>
          <w:color w:val="1f1f1f"/>
          <w:sz w:val="21"/>
          <w:szCs w:val="21"/>
          <w:highlight w:val="white"/>
          <w:rtl w:val="0"/>
        </w:rPr>
        <w:t xml:space="preserve">:</w:t>
      </w:r>
      <w:r w:rsidDel="00000000" w:rsidR="00000000" w:rsidRPr="00000000">
        <w:rPr>
          <w:rFonts w:ascii="Century Gothic" w:cs="Century Gothic" w:eastAsia="Century Gothic" w:hAnsi="Century Gothic"/>
          <w:color w:val="1f1f1f"/>
          <w:sz w:val="21"/>
          <w:szCs w:val="21"/>
          <w:rtl w:val="0"/>
        </w:rPr>
        <w:t xml:space="preserve"> </w:t>
      </w:r>
      <w:r w:rsidDel="00000000" w:rsidR="00000000" w:rsidRPr="00000000">
        <w:rPr>
          <w:rFonts w:ascii="Century Gothic" w:cs="Century Gothic" w:eastAsia="Century Gothic" w:hAnsi="Century Gothic"/>
          <w:color w:val="1f1f1f"/>
          <w:sz w:val="21"/>
          <w:szCs w:val="21"/>
          <w:highlight w:val="white"/>
          <w:rtl w:val="0"/>
        </w:rPr>
        <w:t xml:space="preserve">Have students draw a path beginning with a blade of grass on a piece of paper, drawing arrows between the correct order of digestion, and write one sentence explaining what happens at their favorite "station"</w:t>
      </w:r>
      <w:r w:rsidDel="00000000" w:rsidR="00000000" w:rsidRPr="00000000">
        <w:rPr>
          <w:rFonts w:ascii="Century Gothic" w:cs="Century Gothic" w:eastAsia="Century Gothic" w:hAnsi="Century Gothic"/>
          <w:sz w:val="21"/>
          <w:szCs w:val="21"/>
          <w:rtl w:val="0"/>
        </w:rPr>
        <w:t xml:space="preserve">  or part of the stomach from the live it out activity. </w:t>
      </w:r>
    </w:p>
    <w:p w:rsidR="00000000" w:rsidDel="00000000" w:rsidP="00000000" w:rsidRDefault="00000000" w:rsidRPr="00000000" w14:paraId="000000B5">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6">
      <w:pPr>
        <w:spacing w:after="0" w:before="0" w:line="240" w:lineRule="auto"/>
        <w:ind w:left="0" w:firstLine="0"/>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Extension</w:t>
      </w:r>
    </w:p>
    <w:p w:rsidR="00000000" w:rsidDel="00000000" w:rsidP="00000000" w:rsidRDefault="00000000" w:rsidRPr="00000000" w14:paraId="000000B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This is an additional plan that will continue student learning about what cattle eat. </w:t>
      </w:r>
    </w:p>
    <w:p w:rsidR="00000000" w:rsidDel="00000000" w:rsidP="00000000" w:rsidRDefault="00000000" w:rsidRPr="00000000" w14:paraId="000000B8">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Cows eat Food By-Products, too! </w:t>
      </w:r>
    </w:p>
    <w:p w:rsidR="00000000" w:rsidDel="00000000" w:rsidP="00000000" w:rsidRDefault="00000000" w:rsidRPr="00000000" w14:paraId="000000B9">
      <w:pPr>
        <w:spacing w:after="0" w:line="240" w:lineRule="auto"/>
        <w:rPr>
          <w:rFonts w:ascii="Century Gothic" w:cs="Century Gothic" w:eastAsia="Century Gothic" w:hAnsi="Century Gothic"/>
          <w:sz w:val="21"/>
          <w:szCs w:val="21"/>
        </w:rPr>
      </w:pPr>
      <w:hyperlink r:id="rId18">
        <w:r w:rsidDel="00000000" w:rsidR="00000000" w:rsidRPr="00000000">
          <w:rPr>
            <w:rFonts w:ascii="Century Gothic" w:cs="Century Gothic" w:eastAsia="Century Gothic" w:hAnsi="Century Gothic"/>
            <w:color w:val="1155cc"/>
            <w:sz w:val="21"/>
            <w:szCs w:val="21"/>
            <w:u w:val="single"/>
            <w:rtl w:val="0"/>
          </w:rPr>
          <w:t xml:space="preserve">https://docs.google.com/document/d/1X4RoZ2hTVjviBxHatidNYWcKuLQk2LYx/copy</w:t>
        </w:r>
      </w:hyperlink>
      <w:r w:rsidDel="00000000" w:rsidR="00000000" w:rsidRPr="00000000">
        <w:rPr>
          <w:rtl w:val="0"/>
        </w:rPr>
      </w:r>
    </w:p>
    <w:p w:rsidR="00000000" w:rsidDel="00000000" w:rsidP="00000000" w:rsidRDefault="00000000" w:rsidRPr="00000000" w14:paraId="000000BA">
      <w:pPr>
        <w:spacing w:after="0" w:line="240" w:lineRule="auto"/>
        <w:rPr>
          <w:rFonts w:ascii="Century Gothic" w:cs="Century Gothic" w:eastAsia="Century Gothic" w:hAnsi="Century Gothic"/>
          <w:sz w:val="21"/>
          <w:szCs w:val="21"/>
        </w:rPr>
      </w:pPr>
      <w:hyperlink r:id="rId19">
        <w:r w:rsidDel="00000000" w:rsidR="00000000" w:rsidRPr="00000000">
          <w:rPr>
            <w:rFonts w:ascii="Century Gothic" w:cs="Century Gothic" w:eastAsia="Century Gothic" w:hAnsi="Century Gothic"/>
            <w:color w:val="1155cc"/>
            <w:sz w:val="21"/>
            <w:szCs w:val="21"/>
            <w:u w:val="single"/>
            <w:rtl w:val="0"/>
          </w:rPr>
          <w:t xml:space="preserve">https://drive.google.com/file/d/1jovNqqM4G0yoezqQMErZuhg3lr8ZdLn7/view?usp=sharing</w:t>
        </w:r>
      </w:hyperlink>
      <w:r w:rsidDel="00000000" w:rsidR="00000000" w:rsidRPr="00000000">
        <w:rPr>
          <w:rtl w:val="0"/>
        </w:rPr>
      </w:r>
    </w:p>
    <w:p w:rsidR="00000000" w:rsidDel="00000000" w:rsidP="00000000" w:rsidRDefault="00000000" w:rsidRPr="00000000" w14:paraId="000000B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Fun Interactive Lesson, Hank the Cow Dog</w:t>
      </w:r>
    </w:p>
    <w:p w:rsidR="00000000" w:rsidDel="00000000" w:rsidP="00000000" w:rsidRDefault="00000000" w:rsidRPr="00000000" w14:paraId="000000B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Additional Lessons for Extension: </w:t>
      </w:r>
    </w:p>
    <w:p w:rsidR="00000000" w:rsidDel="00000000" w:rsidP="00000000" w:rsidRDefault="00000000" w:rsidRPr="00000000" w14:paraId="000000BE">
      <w:pPr>
        <w:spacing w:after="0" w:line="240" w:lineRule="auto"/>
        <w:rPr>
          <w:rFonts w:ascii="Century Gothic" w:cs="Century Gothic" w:eastAsia="Century Gothic" w:hAnsi="Century Gothic"/>
          <w:sz w:val="21"/>
          <w:szCs w:val="21"/>
        </w:rPr>
      </w:pPr>
      <w:hyperlink r:id="rId20">
        <w:r w:rsidDel="00000000" w:rsidR="00000000" w:rsidRPr="00000000">
          <w:rPr>
            <w:rFonts w:ascii="Century Gothic" w:cs="Century Gothic" w:eastAsia="Century Gothic" w:hAnsi="Century Gothic"/>
            <w:color w:val="1155cc"/>
            <w:sz w:val="21"/>
            <w:szCs w:val="21"/>
            <w:u w:val="single"/>
            <w:rtl w:val="0"/>
          </w:rPr>
          <w:t xml:space="preserve">https://agclassroom.org/matrix/lessons/941/</w:t>
        </w:r>
      </w:hyperlink>
      <w:r w:rsidDel="00000000" w:rsidR="00000000" w:rsidRPr="00000000">
        <w:rPr>
          <w:rtl w:val="0"/>
        </w:rPr>
      </w:r>
    </w:p>
    <w:p w:rsidR="00000000" w:rsidDel="00000000" w:rsidP="00000000" w:rsidRDefault="00000000" w:rsidRPr="00000000" w14:paraId="000000BF">
      <w:pP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0">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Beef Printable Ag Mag </w:t>
      </w:r>
    </w:p>
    <w:p w:rsidR="00000000" w:rsidDel="00000000" w:rsidP="00000000" w:rsidRDefault="00000000" w:rsidRPr="00000000" w14:paraId="000000C1">
      <w:pPr>
        <w:rPr/>
      </w:pPr>
      <w:hyperlink r:id="rId21">
        <w:r w:rsidDel="00000000" w:rsidR="00000000" w:rsidRPr="00000000">
          <w:rPr>
            <w:rFonts w:ascii="Century Gothic" w:cs="Century Gothic" w:eastAsia="Century Gothic" w:hAnsi="Century Gothic"/>
            <w:color w:val="1155cc"/>
            <w:sz w:val="21"/>
            <w:szCs w:val="21"/>
            <w:u w:val="single"/>
            <w:rtl w:val="0"/>
          </w:rPr>
          <w:t xml:space="preserve">https://www.agintheclassroom.</w:t>
        </w:r>
      </w:hyperlink>
      <w:hyperlink r:id="rId22">
        <w:r w:rsidDel="00000000" w:rsidR="00000000" w:rsidRPr="00000000">
          <w:rPr>
            <w:color w:val="1155cc"/>
            <w:u w:val="single"/>
            <w:rtl w:val="0"/>
          </w:rPr>
          <w:t xml:space="preserve">org/media/0yaps2v3/beef-reader-pages-updated-2022.pdf</w:t>
        </w:r>
      </w:hyperlink>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Additional AgMag &amp; Supplemental Worksheet </w:t>
      </w:r>
    </w:p>
    <w:p w:rsidR="00000000" w:rsidDel="00000000" w:rsidP="00000000" w:rsidRDefault="00000000" w:rsidRPr="00000000" w14:paraId="000000C4">
      <w:pPr>
        <w:rPr>
          <w:rFonts w:ascii="Century Gothic" w:cs="Century Gothic" w:eastAsia="Century Gothic" w:hAnsi="Century Gothic"/>
          <w:sz w:val="21"/>
          <w:szCs w:val="21"/>
        </w:rPr>
      </w:pPr>
      <w:hyperlink r:id="rId23">
        <w:r w:rsidDel="00000000" w:rsidR="00000000" w:rsidRPr="00000000">
          <w:rPr>
            <w:rFonts w:ascii="Century Gothic" w:cs="Century Gothic" w:eastAsia="Century Gothic" w:hAnsi="Century Gothic"/>
            <w:color w:val="1155cc"/>
            <w:sz w:val="21"/>
            <w:szCs w:val="21"/>
            <w:u w:val="single"/>
            <w:rtl w:val="0"/>
          </w:rPr>
          <w:t xml:space="preserve">https://www.agintheclassroom.org/media/k1vp2cqr/beef-ag-mag.pdf</w:t>
        </w:r>
      </w:hyperlink>
      <w:r w:rsidDel="00000000" w:rsidR="00000000" w:rsidRPr="00000000">
        <w:rPr>
          <w:rtl w:val="0"/>
        </w:rPr>
      </w:r>
    </w:p>
    <w:p w:rsidR="00000000" w:rsidDel="00000000" w:rsidP="00000000" w:rsidRDefault="00000000" w:rsidRPr="00000000" w14:paraId="000000C5">
      <w:pPr>
        <w:rPr>
          <w:rFonts w:ascii="Century Gothic" w:cs="Century Gothic" w:eastAsia="Century Gothic" w:hAnsi="Century Gothic"/>
          <w:sz w:val="21"/>
          <w:szCs w:val="21"/>
        </w:rPr>
      </w:pPr>
      <w:hyperlink r:id="rId24">
        <w:r w:rsidDel="00000000" w:rsidR="00000000" w:rsidRPr="00000000">
          <w:rPr>
            <w:rFonts w:ascii="Century Gothic" w:cs="Century Gothic" w:eastAsia="Century Gothic" w:hAnsi="Century Gothic"/>
            <w:color w:val="1155cc"/>
            <w:sz w:val="21"/>
            <w:szCs w:val="21"/>
            <w:u w:val="single"/>
            <w:rtl w:val="0"/>
          </w:rPr>
          <w:t xml:space="preserve">https://www.agintheclassroom.org/media/ekih3dou/agventure-with-beef.pdf</w:t>
        </w:r>
      </w:hyperlink>
      <w:r w:rsidDel="00000000" w:rsidR="00000000" w:rsidRPr="00000000">
        <w:rPr>
          <w:rtl w:val="0"/>
        </w:rPr>
      </w:r>
    </w:p>
    <w:p w:rsidR="00000000" w:rsidDel="00000000" w:rsidP="00000000" w:rsidRDefault="00000000" w:rsidRPr="00000000" w14:paraId="000000C6">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Resources </w:t>
      </w:r>
    </w:p>
    <w:p w:rsidR="00000000" w:rsidDel="00000000" w:rsidP="00000000" w:rsidRDefault="00000000" w:rsidRPr="00000000" w14:paraId="000000C7">
      <w:pPr>
        <w:spacing w:after="0" w:line="240" w:lineRule="auto"/>
        <w:jc w:val="cente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&amp; Activity </w:t>
      </w:r>
    </w:p>
    <w:p w:rsidR="00000000" w:rsidDel="00000000" w:rsidP="00000000" w:rsidRDefault="00000000" w:rsidRPr="00000000" w14:paraId="000000C9">
      <w:pPr>
        <w:spacing w:after="0" w:line="240" w:lineRule="auto"/>
        <w:rPr>
          <w:rFonts w:ascii="Century Gothic" w:cs="Century Gothic" w:eastAsia="Century Gothic" w:hAnsi="Century Gothic"/>
          <w:sz w:val="21"/>
          <w:szCs w:val="21"/>
        </w:rPr>
      </w:pPr>
      <w:hyperlink r:id="rId25">
        <w:r w:rsidDel="00000000" w:rsidR="00000000" w:rsidRPr="00000000">
          <w:rPr>
            <w:rFonts w:ascii="Century Gothic" w:cs="Century Gothic" w:eastAsia="Century Gothic" w:hAnsi="Century Gothic"/>
            <w:color w:val="1155cc"/>
            <w:sz w:val="21"/>
            <w:szCs w:val="21"/>
            <w:u w:val="single"/>
            <w:rtl w:val="0"/>
          </w:rPr>
          <w:t xml:space="preserve">https://agclassroom.org/matrix/lessons/710/</w:t>
        </w:r>
      </w:hyperlink>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spacing w:after="0" w:line="259.20000000000005"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Plan: </w:t>
      </w:r>
    </w:p>
    <w:p w:rsidR="00000000" w:rsidDel="00000000" w:rsidP="00000000" w:rsidRDefault="00000000" w:rsidRPr="00000000" w14:paraId="000000CC">
      <w:pPr>
        <w:spacing w:after="0" w:line="259.20000000000005" w:lineRule="auto"/>
        <w:rPr>
          <w:rFonts w:ascii="Century Gothic" w:cs="Century Gothic" w:eastAsia="Century Gothic" w:hAnsi="Century Gothic"/>
          <w:sz w:val="21"/>
          <w:szCs w:val="21"/>
        </w:rPr>
      </w:pPr>
      <w:hyperlink r:id="rId26">
        <w:r w:rsidDel="00000000" w:rsidR="00000000" w:rsidRPr="00000000">
          <w:rPr>
            <w:rFonts w:ascii="Century Gothic" w:cs="Century Gothic" w:eastAsia="Century Gothic" w:hAnsi="Century Gothic"/>
            <w:color w:val="1155cc"/>
            <w:sz w:val="21"/>
            <w:szCs w:val="21"/>
            <w:u w:val="single"/>
            <w:rtl w:val="0"/>
          </w:rPr>
          <w:t xml:space="preserve">https://www.agintheclassroom.org/media/0yaps2v3/beef-reader-pages-updated-2022.pdf</w:t>
        </w:r>
      </w:hyperlink>
      <w:r w:rsidDel="00000000" w:rsidR="00000000" w:rsidRPr="00000000">
        <w:rPr>
          <w:rtl w:val="0"/>
        </w:rPr>
      </w:r>
    </w:p>
    <w:p w:rsidR="00000000" w:rsidDel="00000000" w:rsidP="00000000" w:rsidRDefault="00000000" w:rsidRPr="00000000" w14:paraId="000000C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CF">
      <w:pPr>
        <w:spacing w:after="0" w:line="240" w:lineRule="auto"/>
        <w:rPr>
          <w:rFonts w:ascii="Century Gothic" w:cs="Century Gothic" w:eastAsia="Century Gothic" w:hAnsi="Century Gothic"/>
          <w:sz w:val="21"/>
          <w:szCs w:val="21"/>
        </w:rPr>
      </w:pPr>
      <w:hyperlink r:id="rId27">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D0">
      <w:pPr>
        <w:spacing w:after="0" w:line="240" w:lineRule="auto"/>
        <w:rPr/>
      </w:pPr>
      <w:hyperlink r:id="rId28">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sectPr>
      <w:headerReference r:id="rId29" w:type="default"/>
      <w:footerReference r:id="rId30"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3" name="image2.png"/>
          <a:graphic>
            <a:graphicData uri="http://schemas.openxmlformats.org/drawingml/2006/picture">
              <pic:pic>
                <pic:nvPicPr>
                  <pic:cNvPr descr="c91ffbe1925cebd6875ceeca496088d7.png" id="0" name="image2.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b w:val="0"/>
        <w:bCs w:val="0"/>
        <w:i w:val="0"/>
        <w:iCs w:val="0"/>
        <w:smallCaps w:val="0"/>
        <w:color w:val="1f1f1f"/>
        <w:sz w:val="21"/>
        <w:szCs w:val="21"/>
        <w:u w:val="none"/>
      </w:rPr>
    </w:lvl>
    <w:lvl w:ilvl="1">
      <w:start w:val="1"/>
      <w:numFmt w:val="bullet"/>
      <w:lvlText w:val="●"/>
      <w:lvlJc w:val="left"/>
      <w:pPr>
        <w:ind w:left="1440" w:hanging="360"/>
      </w:pPr>
      <w:rPr>
        <w:rFonts w:ascii="Roboto" w:cs="Roboto" w:eastAsia="Roboto" w:hAnsi="Roboto"/>
        <w:b w:val="0"/>
        <w:bCs w:val="0"/>
        <w:i w:val="0"/>
        <w:iCs w:val="0"/>
        <w:smallCaps w:val="0"/>
        <w:color w:val="1f1f1f"/>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rFonts w:ascii="Arial" w:cs="Arial" w:eastAsia="Arial" w:hAnsi="Arial"/>
        <w:b w:val="0"/>
        <w:bCs w:val="0"/>
        <w:i w:val="0"/>
        <w:iCs w:val="0"/>
        <w:smallCaps w:val="0"/>
        <w:color w:val="000000"/>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b w:val="0"/>
        <w:bCs w:val="0"/>
        <w:i w:val="0"/>
        <w:iCs w:val="0"/>
        <w:smallCaps w:val="0"/>
        <w:color w:val="1f1f1f"/>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rFonts w:ascii="Arial" w:cs="Arial" w:eastAsia="Arial" w:hAnsi="Arial"/>
        <w:b w:val="0"/>
        <w:bCs w:val="0"/>
        <w:i w:val="0"/>
        <w:iCs w:val="0"/>
        <w:smallCaps w:val="0"/>
        <w:color w:val="000000"/>
        <w:sz w:val="26"/>
        <w:szCs w:val="26"/>
        <w:u w:val="none"/>
      </w:rPr>
    </w:lvl>
    <w:lvl w:ilvl="1">
      <w:start w:val="1"/>
      <w:numFmt w:val="bullet"/>
      <w:lvlText w:val="○"/>
      <w:lvlJc w:val="left"/>
      <w:pPr>
        <w:ind w:left="1440" w:hanging="360"/>
      </w:pPr>
      <w:rPr>
        <w:rFonts w:ascii="Arial" w:cs="Arial" w:eastAsia="Arial" w:hAnsi="Arial"/>
        <w:b w:val="0"/>
        <w:bCs w:val="0"/>
        <w:i w:val="0"/>
        <w:iCs w:val="0"/>
        <w:smallCaps w:val="0"/>
        <w:color w:val="000000"/>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6" Type="http://schemas.openxmlformats.org/officeDocument/2006/relationships/hyperlink" Target="https://www.agintheclassroom.org/media/0yaps2v3/beef-reader-pages-updated-2022.pdf" TargetMode="External"/><Relationship Id="rId13" Type="http://schemas.openxmlformats.org/officeDocument/2006/relationships/hyperlink" Target="https://cdn.agclassroom.org/media/uploads/2017/11/09/Remarkable_Ruminant_handout.pdf" TargetMode="External"/><Relationship Id="rId18" Type="http://schemas.openxmlformats.org/officeDocument/2006/relationships/hyperlink" Target="https://docs.google.com/document/d/1X4RoZ2hTVjviBxHatidNYWcKuLQk2LYx/copy" TargetMode="External"/><Relationship Id="rId21" Type="http://schemas.openxmlformats.org/officeDocument/2006/relationships/hyperlink" Target="https://www.agintheclassroom.org/media/0yaps2v3/beef-reader-pages-updated-2022.pdf" TargetMode="External"/><Relationship Id="rId3" Type="http://schemas.openxmlformats.org/officeDocument/2006/relationships/fontTable" Target="fontTable.xml"/><Relationship Id="rId25" Type="http://schemas.openxmlformats.org/officeDocument/2006/relationships/hyperlink" Target="https://agclassroom.org/matrix/lessons/710/" TargetMode="External"/><Relationship Id="rId7" Type="http://schemas.openxmlformats.org/officeDocument/2006/relationships/hyperlink" Target="https://docs.google.com/presentation/d/11g23jGHMDJuCTAlTszkb7WJE0F4bd8uBKoYn7IRTKmA/copy" TargetMode="External"/><Relationship Id="rId12" Type="http://schemas.openxmlformats.org/officeDocument/2006/relationships/hyperlink" Target="https://cdn.agclassroom.org/media/uploads/2017/11/09/Remarkable_Ruminant_handout.pdf" TargetMode="External"/><Relationship Id="rId17" Type="http://schemas.openxmlformats.org/officeDocument/2006/relationships/hyperlink" Target="https://agclassroom.org/matrix/lessons/707/" TargetMode="External"/><Relationship Id="rId33" Type="http://schemas.openxmlformats.org/officeDocument/2006/relationships/customXml" Target="../customXML/item4.xml"/><Relationship Id="rId20" Type="http://schemas.openxmlformats.org/officeDocument/2006/relationships/hyperlink" Target="https://agclassroom.org/matrix/lessons/941/" TargetMode="External"/><Relationship Id="rId2" Type="http://schemas.openxmlformats.org/officeDocument/2006/relationships/settings" Target="settings.xml"/><Relationship Id="rId29" Type="http://schemas.openxmlformats.org/officeDocument/2006/relationships/header" Target="header1.xml"/><Relationship Id="rId16" Type="http://schemas.openxmlformats.org/officeDocument/2006/relationships/hyperlink" Target="https://www.youtube.com/watch?v=nlFMwfIzHu8" TargetMode="External"/><Relationship Id="rId24" Type="http://schemas.openxmlformats.org/officeDocument/2006/relationships/hyperlink" Target="https://www.agintheclassroom.org/media/ekih3dou/agventure-with-beef.pdf"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cdn.agclassroom.org/media/uploads/2017/11/09/Remarkable_Ruminant_handout.pdf" TargetMode="External"/><Relationship Id="rId32" Type="http://schemas.openxmlformats.org/officeDocument/2006/relationships/customXml" Target="../customXML/item3.xml"/><Relationship Id="rId23" Type="http://schemas.openxmlformats.org/officeDocument/2006/relationships/hyperlink" Target="https://www.agintheclassroom.org/media/k1vp2cqr/beef-ag-mag.pdf" TargetMode="External"/><Relationship Id="rId28" Type="http://schemas.openxmlformats.org/officeDocument/2006/relationships/hyperlink" Target="https://www.beefitswhatsfordinner.com/raising-beef/production-story" TargetMode="External"/><Relationship Id="rId5" Type="http://schemas.openxmlformats.org/officeDocument/2006/relationships/styles" Target="styles.xml"/><Relationship Id="rId15" Type="http://schemas.openxmlformats.org/officeDocument/2006/relationships/hyperlink" Target="https://cdn.agclassroom.org/media/uploads/2019/05/21/Ruminant_ISN.pdf" TargetMode="External"/><Relationship Id="rId10" Type="http://schemas.openxmlformats.org/officeDocument/2006/relationships/hyperlink" Target="https://cdn.agclassroom.org/media/uploads/2017/11/09/Remarkable_Ruminant_handout.pdf" TargetMode="External"/><Relationship Id="rId19" Type="http://schemas.openxmlformats.org/officeDocument/2006/relationships/hyperlink" Target="https://drive.google.com/file/d/1jovNqqM4G0yoezqQMErZuhg3lr8ZdLn7/view?usp=sharing" TargetMode="External"/><Relationship Id="rId31" Type="http://schemas.openxmlformats.org/officeDocument/2006/relationships/customXml" Target="../customXML/item2.xml"/><Relationship Id="rId22" Type="http://schemas.openxmlformats.org/officeDocument/2006/relationships/hyperlink" Target="https://www.agintheclassroom.org/media/0yaps2v3/beef-reader-pages-updated-2022.pdf" TargetMode="External"/><Relationship Id="rId4" Type="http://schemas.openxmlformats.org/officeDocument/2006/relationships/numbering" Target="numbering.xml"/><Relationship Id="rId9" Type="http://schemas.openxmlformats.org/officeDocument/2006/relationships/hyperlink" Target="https://cdn.agclassroom.org/media/uploads/2017/11/09/Remarkable_Ruminant_handout.pdf" TargetMode="External"/><Relationship Id="rId27" Type="http://schemas.openxmlformats.org/officeDocument/2006/relationships/hyperlink" Target="https://www.ncbeef.org/" TargetMode="External"/><Relationship Id="rId30" Type="http://schemas.openxmlformats.org/officeDocument/2006/relationships/footer" Target="footer1.xml"/><Relationship Id="rId14" Type="http://schemas.openxmlformats.org/officeDocument/2006/relationships/hyperlink" Target="https://cdn.agclassroom.org/media/uploads/2017/11/09/Remarkable_Ruminant_handout.pdf"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zGzE2C5WKzVmAKi2aCo1XJVYjQ==">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43CFADA-BFBC-4F09-9B1C-67EB0F14C904}"/>
</file>

<file path=customXML/itemProps3.xml><?xml version="1.0" encoding="utf-8"?>
<ds:datastoreItem xmlns:ds="http://schemas.openxmlformats.org/officeDocument/2006/customXml" ds:itemID="{BED1D637-3310-4ADF-8904-EECE99AA2337}"/>
</file>

<file path=customXML/itemProps4.xml><?xml version="1.0" encoding="utf-8"?>
<ds:datastoreItem xmlns:ds="http://schemas.openxmlformats.org/officeDocument/2006/customXml" ds:itemID="{C0D2712C-F06E-4FD9-9E8A-22982537F1F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